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7CD" w:rsidRDefault="009137CD" w:rsidP="009137CD">
      <w:pPr>
        <w:pStyle w:val="afffffe"/>
        <w:framePr w:wrap="around"/>
      </w:pPr>
      <w:r w:rsidRPr="009137CD">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87.040</w:t>
      </w:r>
      <w:r>
        <w:fldChar w:fldCharType="end"/>
      </w:r>
      <w:bookmarkEnd w:id="0"/>
    </w:p>
    <w:bookmarkStart w:id="1" w:name="WXFLH"/>
    <w:p w:rsidR="009137CD" w:rsidRDefault="009137CD" w:rsidP="009137CD">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rPr>
        <w:t>G 51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137CD" w:rsidTr="0091436D">
        <w:tc>
          <w:tcPr>
            <w:tcW w:w="9854" w:type="dxa"/>
            <w:tcBorders>
              <w:top w:val="nil"/>
              <w:left w:val="nil"/>
              <w:bottom w:val="nil"/>
              <w:right w:val="nil"/>
            </w:tcBorders>
            <w:shd w:val="clear" w:color="auto" w:fill="auto"/>
          </w:tcPr>
          <w:p w:rsidR="009137CD" w:rsidRDefault="0074169C" w:rsidP="0091436D">
            <w:pPr>
              <w:pStyle w:val="afffffe"/>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9137CD">
              <w:fldChar w:fldCharType="begin">
                <w:ffData>
                  <w:name w:val="BAH"/>
                  <w:enabled/>
                  <w:calcOnExit w:val="0"/>
                  <w:textInput/>
                </w:ffData>
              </w:fldChar>
            </w:r>
            <w:bookmarkStart w:id="2" w:name="BAH"/>
            <w:r w:rsidR="009137CD">
              <w:instrText xml:space="preserve"> FORMTEXT </w:instrText>
            </w:r>
            <w:r w:rsidR="009137CD">
              <w:fldChar w:fldCharType="separate"/>
            </w:r>
            <w:r w:rsidR="00FD3DC1">
              <w:t> </w:t>
            </w:r>
            <w:r w:rsidR="00FD3DC1">
              <w:t> </w:t>
            </w:r>
            <w:r w:rsidR="00FD3DC1">
              <w:t> </w:t>
            </w:r>
            <w:r w:rsidR="00FD3DC1">
              <w:t> </w:t>
            </w:r>
            <w:r w:rsidR="00FD3DC1">
              <w:t> </w:t>
            </w:r>
            <w:r w:rsidR="009137CD">
              <w:fldChar w:fldCharType="end"/>
            </w:r>
            <w:bookmarkEnd w:id="2"/>
          </w:p>
        </w:tc>
      </w:tr>
    </w:tbl>
    <w:bookmarkStart w:id="3" w:name="c1"/>
    <w:p w:rsidR="009137CD" w:rsidRDefault="009137CD" w:rsidP="009137CD">
      <w:pPr>
        <w:pStyle w:val="affffd"/>
        <w:framePr w:wrap="around"/>
      </w:pPr>
      <w:r>
        <w:fldChar w:fldCharType="begin">
          <w:ffData>
            <w:name w:val="c1"/>
            <w:enabled/>
            <w:calcOnExit w:val="0"/>
            <w:entryMacro w:val="ShowHelp15"/>
            <w:textInput/>
          </w:ffData>
        </w:fldChar>
      </w:r>
      <w:r>
        <w:instrText xml:space="preserve"> FORMTEXT </w:instrText>
      </w:r>
      <w:r>
        <w:fldChar w:fldCharType="separate"/>
      </w:r>
      <w:r>
        <w:rPr>
          <w:rFonts w:hint="eastAsia"/>
          <w:noProof/>
        </w:rPr>
        <w:t>HG</w:t>
      </w:r>
      <w:r>
        <w:fldChar w:fldCharType="end"/>
      </w:r>
      <w:bookmarkEnd w:id="3"/>
    </w:p>
    <w:p w:rsidR="009137CD" w:rsidRDefault="009137CD" w:rsidP="009137CD">
      <w:pPr>
        <w:pStyle w:val="affffe"/>
        <w:framePr w:wrap="around"/>
      </w:pPr>
      <w: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Pr>
          <w:rFonts w:hint="eastAsia"/>
        </w:rPr>
        <w:t>化工</w:t>
      </w:r>
      <w:r>
        <w:fldChar w:fldCharType="end"/>
      </w:r>
      <w:bookmarkEnd w:id="4"/>
      <w:r>
        <w:t>行业标准</w:t>
      </w:r>
    </w:p>
    <w:bookmarkStart w:id="5" w:name="StdNo0"/>
    <w:p w:rsidR="009137CD" w:rsidRDefault="009137CD" w:rsidP="009137CD">
      <w:pPr>
        <w:pStyle w:val="2"/>
        <w:framePr w:wrap="around"/>
        <w:rPr>
          <w:rFonts w:hAnsi="黑体"/>
        </w:rPr>
      </w:pPr>
      <w:r w:rsidRPr="009137CD">
        <w:rPr>
          <w:rFonts w:ascii="Times New Roman"/>
        </w:rPr>
        <w:fldChar w:fldCharType="begin">
          <w:ffData>
            <w:name w:val="StdNo0"/>
            <w:enabled/>
            <w:calcOnExit w:val="0"/>
            <w:textInput>
              <w:default w:val="××/T"/>
              <w:maxLength w:val="4"/>
            </w:textInput>
          </w:ffData>
        </w:fldChar>
      </w:r>
      <w:r w:rsidRPr="009137CD">
        <w:rPr>
          <w:rFonts w:ascii="Times New Roman"/>
        </w:rPr>
        <w:instrText xml:space="preserve"> FORMTEXT </w:instrText>
      </w:r>
      <w:r w:rsidRPr="009137CD">
        <w:rPr>
          <w:rFonts w:ascii="Times New Roman"/>
        </w:rPr>
      </w:r>
      <w:r w:rsidRPr="009137CD">
        <w:rPr>
          <w:rFonts w:ascii="Times New Roman"/>
        </w:rPr>
        <w:fldChar w:fldCharType="separate"/>
      </w:r>
      <w:r>
        <w:rPr>
          <w:rFonts w:ascii="Times New Roman"/>
        </w:rPr>
        <w:t>HG/T</w:t>
      </w:r>
      <w:r w:rsidRPr="009137CD">
        <w:rPr>
          <w:rFonts w:ascii="Times New Roman"/>
        </w:rPr>
        <w:fldChar w:fldCharType="end"/>
      </w:r>
      <w:bookmarkEnd w:id="5"/>
      <w:r>
        <w:rPr>
          <w:rFonts w:ascii="Times New Roman"/>
        </w:rPr>
        <w:t xml:space="preserve"> </w:t>
      </w:r>
      <w:bookmarkStart w:id="6" w:name="StdNo1"/>
      <w:r>
        <w:rPr>
          <w:rFonts w:hAnsi="黑体"/>
        </w:rPr>
        <w:fldChar w:fldCharType="begin">
          <w:ffData>
            <w:name w:val="StdNo1"/>
            <w:enabled/>
            <w:calcOnExit w:val="0"/>
            <w:textInput>
              <w:default w:val="×××××"/>
            </w:textInput>
          </w:ffData>
        </w:fldChar>
      </w:r>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
            </w:textInput>
          </w:ffData>
        </w:fldChar>
      </w:r>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9137CD" w:rsidRPr="0091436D" w:rsidTr="0091436D">
        <w:tc>
          <w:tcPr>
            <w:tcW w:w="9356" w:type="dxa"/>
            <w:tcBorders>
              <w:top w:val="nil"/>
              <w:left w:val="nil"/>
              <w:bottom w:val="nil"/>
              <w:right w:val="nil"/>
            </w:tcBorders>
            <w:shd w:val="clear" w:color="auto" w:fill="auto"/>
          </w:tcPr>
          <w:bookmarkStart w:id="8" w:name="DT"/>
          <w:p w:rsidR="009137CD" w:rsidRDefault="0074169C" w:rsidP="0091436D">
            <w:pPr>
              <w:pStyle w:val="afffa"/>
              <w:framePr w:wrap="around"/>
            </w:pPr>
            <w:r>
              <w:rPr>
                <w:noProof/>
              </w:rPr>
              <mc:AlternateContent>
                <mc:Choice Requires="wps">
                  <w:drawing>
                    <wp:anchor distT="0" distB="0" distL="114300" distR="114300" simplePos="0" relativeHeight="251657216"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mc:Fallback>
              </mc:AlternateContent>
            </w:r>
            <w:r w:rsidR="009137CD">
              <w:fldChar w:fldCharType="begin">
                <w:ffData>
                  <w:name w:val="DT"/>
                  <w:enabled/>
                  <w:calcOnExit w:val="0"/>
                  <w:entryMacro w:val="ShowHelp4"/>
                  <w:textInput/>
                </w:ffData>
              </w:fldChar>
            </w:r>
            <w:r w:rsidR="009137CD">
              <w:instrText xml:space="preserve"> FORMTEXT </w:instrText>
            </w:r>
            <w:r w:rsidR="009137CD">
              <w:fldChar w:fldCharType="separate"/>
            </w:r>
            <w:r w:rsidR="00FD3DC1">
              <w:t> </w:t>
            </w:r>
            <w:r w:rsidR="00FD3DC1">
              <w:t> </w:t>
            </w:r>
            <w:r w:rsidR="00FD3DC1">
              <w:t> </w:t>
            </w:r>
            <w:r w:rsidR="00FD3DC1">
              <w:t> </w:t>
            </w:r>
            <w:r w:rsidR="00FD3DC1">
              <w:t> </w:t>
            </w:r>
            <w:r w:rsidR="009137CD">
              <w:fldChar w:fldCharType="end"/>
            </w:r>
            <w:bookmarkEnd w:id="8"/>
          </w:p>
        </w:tc>
      </w:tr>
    </w:tbl>
    <w:p w:rsidR="009137CD" w:rsidRDefault="009137CD" w:rsidP="009137CD">
      <w:pPr>
        <w:pStyle w:val="2"/>
        <w:framePr w:wrap="around"/>
        <w:rPr>
          <w:rFonts w:hAnsi="黑体"/>
        </w:rPr>
      </w:pPr>
    </w:p>
    <w:p w:rsidR="009137CD" w:rsidRDefault="009137CD" w:rsidP="009137CD">
      <w:pPr>
        <w:pStyle w:val="2"/>
        <w:framePr w:wrap="around"/>
        <w:rPr>
          <w:rFonts w:hAnsi="黑体"/>
        </w:rPr>
      </w:pPr>
    </w:p>
    <w:bookmarkStart w:id="9" w:name="StdName"/>
    <w:p w:rsidR="009137CD" w:rsidRDefault="009137CD" w:rsidP="009137CD">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涂料用天然树脂乳液</w:t>
      </w:r>
      <w:r>
        <w:fldChar w:fldCharType="end"/>
      </w:r>
      <w:bookmarkEnd w:id="9"/>
    </w:p>
    <w:bookmarkStart w:id="10" w:name="StdEnglishName"/>
    <w:p w:rsidR="009137CD" w:rsidRDefault="009137CD" w:rsidP="009137CD">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Pr="009137CD">
        <w:t xml:space="preserve">Natural </w:t>
      </w:r>
      <w:r w:rsidR="000C7FB3" w:rsidRPr="000C7FB3">
        <w:t>resin</w:t>
      </w:r>
      <w:r w:rsidR="000C7FB3">
        <w:rPr>
          <w:rFonts w:hint="eastAsia"/>
        </w:rPr>
        <w:t xml:space="preserve"> </w:t>
      </w:r>
      <w:r w:rsidRPr="009137CD">
        <w:t>emulsions for coatings</w:t>
      </w:r>
      <w:r>
        <w:fldChar w:fldCharType="end"/>
      </w:r>
      <w:bookmarkEnd w:id="10"/>
    </w:p>
    <w:bookmarkStart w:id="11" w:name="YZBS"/>
    <w:p w:rsidR="009137CD" w:rsidRPr="009137CD" w:rsidRDefault="009137CD" w:rsidP="009137CD">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9137CD" w:rsidTr="0091436D">
        <w:tc>
          <w:tcPr>
            <w:tcW w:w="9855" w:type="dxa"/>
            <w:tcBorders>
              <w:top w:val="nil"/>
              <w:left w:val="nil"/>
              <w:bottom w:val="nil"/>
              <w:right w:val="nil"/>
            </w:tcBorders>
            <w:shd w:val="clear" w:color="auto" w:fill="auto"/>
          </w:tcPr>
          <w:p w:rsidR="009137CD" w:rsidRDefault="0074169C" w:rsidP="0091436D">
            <w:pPr>
              <w:pStyle w:val="afffe"/>
              <w:framePr w:wrap="around"/>
            </w:pPr>
            <w:r>
              <w:rPr>
                <w:noProof/>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8240"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mc:Fallback>
              </mc:AlternateContent>
            </w:r>
            <w:r w:rsidR="009137CD">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9137CD">
              <w:instrText xml:space="preserve"> FORMDROPDOWN </w:instrText>
            </w:r>
            <w:r w:rsidR="00734FC8">
              <w:fldChar w:fldCharType="separate"/>
            </w:r>
            <w:r w:rsidR="009137CD">
              <w:fldChar w:fldCharType="end"/>
            </w:r>
            <w:bookmarkEnd w:id="12"/>
          </w:p>
        </w:tc>
      </w:tr>
      <w:bookmarkStart w:id="13" w:name="WCRQ"/>
      <w:tr w:rsidR="009137CD" w:rsidTr="0091436D">
        <w:tc>
          <w:tcPr>
            <w:tcW w:w="9855" w:type="dxa"/>
            <w:tcBorders>
              <w:top w:val="nil"/>
              <w:left w:val="nil"/>
              <w:bottom w:val="nil"/>
              <w:right w:val="nil"/>
            </w:tcBorders>
            <w:shd w:val="clear" w:color="auto" w:fill="auto"/>
          </w:tcPr>
          <w:p w:rsidR="009137CD" w:rsidRDefault="009137CD" w:rsidP="00A128DE">
            <w:pPr>
              <w:pStyle w:val="a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（本稿完成日期：201</w:t>
            </w:r>
            <w:r w:rsidR="0074169C">
              <w:rPr>
                <w:rFonts w:hint="eastAsia"/>
              </w:rPr>
              <w:t>8</w:t>
            </w:r>
            <w:r>
              <w:rPr>
                <w:rFonts w:hint="eastAsia"/>
              </w:rPr>
              <w:t>-0</w:t>
            </w:r>
            <w:r w:rsidR="00A128DE">
              <w:rPr>
                <w:rFonts w:hint="eastAsia"/>
              </w:rPr>
              <w:t>7</w:t>
            </w:r>
            <w:r>
              <w:rPr>
                <w:rFonts w:hint="eastAsia"/>
              </w:rPr>
              <w:t>-</w:t>
            </w:r>
            <w:r w:rsidR="00A128DE">
              <w:rPr>
                <w:rFonts w:hint="eastAsia"/>
              </w:rPr>
              <w:t>12</w:t>
            </w:r>
            <w:r>
              <w:rPr>
                <w:rFonts w:hint="eastAsia"/>
              </w:rPr>
              <w:t>）</w:t>
            </w:r>
            <w:r>
              <w:fldChar w:fldCharType="end"/>
            </w:r>
            <w:bookmarkEnd w:id="13"/>
          </w:p>
        </w:tc>
      </w:tr>
    </w:tbl>
    <w:bookmarkStart w:id="14" w:name="FY"/>
    <w:p w:rsidR="009137CD" w:rsidRDefault="009137CD" w:rsidP="009137CD">
      <w:pPr>
        <w:pStyle w:val="affffff5"/>
        <w:framePr w:wrap="around"/>
      </w:pPr>
      <w:r w:rsidRPr="009137CD">
        <w:rPr>
          <w:rFonts w:ascii="黑体"/>
        </w:rPr>
        <w:fldChar w:fldCharType="begin">
          <w:ffData>
            <w:name w:val="FY"/>
            <w:enabled/>
            <w:calcOnExit w:val="0"/>
            <w:entryMacro w:val="ShowHelp8"/>
            <w:textInput>
              <w:default w:val="××××"/>
              <w:maxLength w:val="4"/>
            </w:textInput>
          </w:ffData>
        </w:fldChar>
      </w:r>
      <w:r w:rsidRPr="009137CD">
        <w:rPr>
          <w:rFonts w:ascii="黑体"/>
        </w:rPr>
        <w:instrText xml:space="preserve"> FORMTEXT </w:instrText>
      </w:r>
      <w:r w:rsidRPr="009137CD">
        <w:rPr>
          <w:rFonts w:ascii="黑体"/>
        </w:rPr>
      </w:r>
      <w:r w:rsidRPr="009137CD">
        <w:rPr>
          <w:rFonts w:ascii="黑体"/>
        </w:rPr>
        <w:fldChar w:fldCharType="separate"/>
      </w:r>
      <w:r>
        <w:rPr>
          <w:rFonts w:ascii="黑体"/>
        </w:rPr>
        <w:t>××××</w:t>
      </w:r>
      <w:r w:rsidRPr="009137CD">
        <w:rPr>
          <w:rFonts w:ascii="黑体"/>
        </w:rPr>
        <w:fldChar w:fldCharType="end"/>
      </w:r>
      <w:bookmarkEnd w:id="14"/>
      <w:r>
        <w:t xml:space="preserve"> </w:t>
      </w:r>
      <w:r w:rsidRPr="009137CD">
        <w:rPr>
          <w:rFonts w:ascii="黑体"/>
        </w:rPr>
        <w:t>-</w:t>
      </w:r>
      <w:r>
        <w:t xml:space="preserve"> </w:t>
      </w:r>
      <w:r w:rsidRPr="009137CD">
        <w:rPr>
          <w:rFonts w:ascii="黑体"/>
        </w:rPr>
        <w:fldChar w:fldCharType="begin">
          <w:ffData>
            <w:name w:val="FM"/>
            <w:enabled/>
            <w:calcOnExit w:val="0"/>
            <w:entryMacro w:val="ShowHelp8"/>
            <w:textInput>
              <w:default w:val="××"/>
              <w:maxLength w:val="2"/>
            </w:textInput>
          </w:ffData>
        </w:fldChar>
      </w:r>
      <w:r w:rsidRPr="009137CD">
        <w:rPr>
          <w:rFonts w:ascii="黑体"/>
        </w:rPr>
        <w:instrText xml:space="preserve"> FORMTEXT </w:instrText>
      </w:r>
      <w:r w:rsidRPr="009137CD">
        <w:rPr>
          <w:rFonts w:ascii="黑体"/>
        </w:rPr>
      </w:r>
      <w:r w:rsidRPr="009137CD">
        <w:rPr>
          <w:rFonts w:ascii="黑体"/>
        </w:rPr>
        <w:fldChar w:fldCharType="separate"/>
      </w:r>
      <w:r w:rsidRPr="009137CD">
        <w:rPr>
          <w:rFonts w:ascii="黑体"/>
          <w:noProof/>
        </w:rPr>
        <w:t>××</w:t>
      </w:r>
      <w:r w:rsidRPr="009137CD">
        <w:rPr>
          <w:rFonts w:ascii="黑体"/>
        </w:rPr>
        <w:fldChar w:fldCharType="end"/>
      </w:r>
      <w:r>
        <w:t xml:space="preserve"> </w:t>
      </w:r>
      <w:r w:rsidRPr="009137CD">
        <w:rPr>
          <w:rFonts w:ascii="黑体"/>
        </w:rPr>
        <w:t>-</w:t>
      </w:r>
      <w:r>
        <w:t xml:space="preserve"> </w:t>
      </w:r>
      <w:bookmarkStart w:id="15" w:name="FD"/>
      <w:r w:rsidRPr="009137CD">
        <w:rPr>
          <w:rFonts w:ascii="黑体"/>
        </w:rPr>
        <w:fldChar w:fldCharType="begin">
          <w:ffData>
            <w:name w:val="FD"/>
            <w:enabled/>
            <w:calcOnExit w:val="0"/>
            <w:entryMacro w:val="ShowHelp8"/>
            <w:textInput>
              <w:default w:val="××"/>
              <w:maxLength w:val="2"/>
            </w:textInput>
          </w:ffData>
        </w:fldChar>
      </w:r>
      <w:r w:rsidRPr="009137CD">
        <w:rPr>
          <w:rFonts w:ascii="黑体"/>
        </w:rPr>
        <w:instrText xml:space="preserve"> FORMTEXT </w:instrText>
      </w:r>
      <w:r w:rsidRPr="009137CD">
        <w:rPr>
          <w:rFonts w:ascii="黑体"/>
        </w:rPr>
      </w:r>
      <w:r w:rsidRPr="009137CD">
        <w:rPr>
          <w:rFonts w:ascii="黑体"/>
        </w:rPr>
        <w:fldChar w:fldCharType="separate"/>
      </w:r>
      <w:r w:rsidRPr="009137CD">
        <w:rPr>
          <w:rFonts w:ascii="黑体"/>
          <w:noProof/>
        </w:rPr>
        <w:t>××</w:t>
      </w:r>
      <w:r w:rsidRPr="009137CD">
        <w:rPr>
          <w:rFonts w:ascii="黑体"/>
        </w:rPr>
        <w:fldChar w:fldCharType="end"/>
      </w:r>
      <w:bookmarkEnd w:id="15"/>
      <w:r>
        <w:rPr>
          <w:rFonts w:hint="eastAsia"/>
        </w:rPr>
        <w:t>发布</w:t>
      </w:r>
      <w:r w:rsidR="0074169C">
        <w:rPr>
          <w:noProof/>
        </w:rPr>
        <mc:AlternateContent>
          <mc:Choice Requires="wps">
            <w:drawing>
              <wp:anchor distT="0" distB="0" distL="114300" distR="114300" simplePos="0" relativeHeight="25165516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Va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w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BOP1&#10;WhICAAApBAAADgAAAAAAAAAAAAAAAAAuAgAAZHJzL2Uyb0RvYy54bWxQSwECLQAUAAYACAAAACEA&#10;EUSd9t0AAAALAQAADwAAAAAAAAAAAAAAAABsBAAAZHJzL2Rvd25yZXYueG1sUEsFBgAAAAAEAAQA&#10;8wAAAHYFAAAAAA==&#10;">
                <w10:wrap anchory="page"/>
                <w10:anchorlock/>
              </v:line>
            </w:pict>
          </mc:Fallback>
        </mc:AlternateContent>
      </w:r>
    </w:p>
    <w:bookmarkStart w:id="16" w:name="SY"/>
    <w:p w:rsidR="009137CD" w:rsidRDefault="009137CD" w:rsidP="009137CD">
      <w:pPr>
        <w:pStyle w:val="affffff6"/>
        <w:framePr w:wrap="around"/>
      </w:pPr>
      <w:r w:rsidRPr="009137CD">
        <w:rPr>
          <w:rFonts w:ascii="黑体"/>
        </w:rPr>
        <w:fldChar w:fldCharType="begin">
          <w:ffData>
            <w:name w:val="SY"/>
            <w:enabled/>
            <w:calcOnExit w:val="0"/>
            <w:entryMacro w:val="ShowHelp9"/>
            <w:textInput>
              <w:default w:val="××××"/>
              <w:maxLength w:val="4"/>
            </w:textInput>
          </w:ffData>
        </w:fldChar>
      </w:r>
      <w:r w:rsidRPr="009137CD">
        <w:rPr>
          <w:rFonts w:ascii="黑体"/>
        </w:rPr>
        <w:instrText xml:space="preserve"> FORMTEXT </w:instrText>
      </w:r>
      <w:r w:rsidRPr="009137CD">
        <w:rPr>
          <w:rFonts w:ascii="黑体"/>
        </w:rPr>
      </w:r>
      <w:r w:rsidRPr="009137CD">
        <w:rPr>
          <w:rFonts w:ascii="黑体"/>
        </w:rPr>
        <w:fldChar w:fldCharType="separate"/>
      </w:r>
      <w:r w:rsidRPr="009137CD">
        <w:rPr>
          <w:rFonts w:ascii="黑体"/>
          <w:noProof/>
        </w:rPr>
        <w:t>××××</w:t>
      </w:r>
      <w:r w:rsidRPr="009137CD">
        <w:rPr>
          <w:rFonts w:ascii="黑体"/>
        </w:rPr>
        <w:fldChar w:fldCharType="end"/>
      </w:r>
      <w:bookmarkEnd w:id="16"/>
      <w:r>
        <w:t xml:space="preserve"> </w:t>
      </w:r>
      <w:r w:rsidRPr="009137CD">
        <w:rPr>
          <w:rFonts w:ascii="黑体"/>
        </w:rPr>
        <w:t>-</w:t>
      </w:r>
      <w:r>
        <w:t xml:space="preserve"> </w:t>
      </w:r>
      <w:bookmarkStart w:id="17" w:name="SM"/>
      <w:r w:rsidRPr="009137CD">
        <w:rPr>
          <w:rFonts w:ascii="黑体"/>
        </w:rPr>
        <w:fldChar w:fldCharType="begin">
          <w:ffData>
            <w:name w:val="SM"/>
            <w:enabled/>
            <w:calcOnExit w:val="0"/>
            <w:entryMacro w:val="ShowHelp9"/>
            <w:textInput>
              <w:default w:val="××"/>
              <w:maxLength w:val="2"/>
            </w:textInput>
          </w:ffData>
        </w:fldChar>
      </w:r>
      <w:r w:rsidRPr="009137CD">
        <w:rPr>
          <w:rFonts w:ascii="黑体"/>
        </w:rPr>
        <w:instrText xml:space="preserve"> FORMTEXT </w:instrText>
      </w:r>
      <w:r w:rsidRPr="009137CD">
        <w:rPr>
          <w:rFonts w:ascii="黑体"/>
        </w:rPr>
      </w:r>
      <w:r w:rsidRPr="009137CD">
        <w:rPr>
          <w:rFonts w:ascii="黑体"/>
        </w:rPr>
        <w:fldChar w:fldCharType="separate"/>
      </w:r>
      <w:r w:rsidRPr="009137CD">
        <w:rPr>
          <w:rFonts w:ascii="黑体"/>
          <w:noProof/>
        </w:rPr>
        <w:t>××</w:t>
      </w:r>
      <w:r w:rsidRPr="009137CD">
        <w:rPr>
          <w:rFonts w:ascii="黑体"/>
        </w:rPr>
        <w:fldChar w:fldCharType="end"/>
      </w:r>
      <w:bookmarkEnd w:id="17"/>
      <w:r>
        <w:t xml:space="preserve"> </w:t>
      </w:r>
      <w:r w:rsidRPr="009137CD">
        <w:rPr>
          <w:rFonts w:ascii="黑体"/>
        </w:rPr>
        <w:t>-</w:t>
      </w:r>
      <w:r>
        <w:t xml:space="preserve"> </w:t>
      </w:r>
      <w:bookmarkStart w:id="18" w:name="SD"/>
      <w:r w:rsidRPr="009137CD">
        <w:rPr>
          <w:rFonts w:ascii="黑体"/>
        </w:rPr>
        <w:fldChar w:fldCharType="begin">
          <w:ffData>
            <w:name w:val="SD"/>
            <w:enabled/>
            <w:calcOnExit w:val="0"/>
            <w:entryMacro w:val="ShowHelp9"/>
            <w:textInput>
              <w:default w:val="××"/>
              <w:maxLength w:val="2"/>
            </w:textInput>
          </w:ffData>
        </w:fldChar>
      </w:r>
      <w:r w:rsidRPr="009137CD">
        <w:rPr>
          <w:rFonts w:ascii="黑体"/>
        </w:rPr>
        <w:instrText xml:space="preserve"> FORMTEXT </w:instrText>
      </w:r>
      <w:r w:rsidRPr="009137CD">
        <w:rPr>
          <w:rFonts w:ascii="黑体"/>
        </w:rPr>
      </w:r>
      <w:r w:rsidRPr="009137CD">
        <w:rPr>
          <w:rFonts w:ascii="黑体"/>
        </w:rPr>
        <w:fldChar w:fldCharType="separate"/>
      </w:r>
      <w:r w:rsidRPr="009137CD">
        <w:rPr>
          <w:rFonts w:ascii="黑体"/>
          <w:noProof/>
        </w:rPr>
        <w:t>××</w:t>
      </w:r>
      <w:r w:rsidRPr="009137CD">
        <w:rPr>
          <w:rFonts w:ascii="黑体"/>
        </w:rPr>
        <w:fldChar w:fldCharType="end"/>
      </w:r>
      <w:bookmarkEnd w:id="18"/>
      <w:r>
        <w:rPr>
          <w:rFonts w:hint="eastAsia"/>
        </w:rPr>
        <w:t>实施</w:t>
      </w:r>
    </w:p>
    <w:bookmarkStart w:id="19" w:name="fm"/>
    <w:p w:rsidR="009137CD" w:rsidRDefault="009137CD" w:rsidP="009137CD">
      <w:pPr>
        <w:pStyle w:val="afffff"/>
        <w:framePr w:wrap="around"/>
      </w:pPr>
      <w:r>
        <w:fldChar w:fldCharType="begin">
          <w:ffData>
            <w:name w:val="fm"/>
            <w:enabled/>
            <w:calcOnExit w:val="0"/>
            <w:textInput/>
          </w:ffData>
        </w:fldChar>
      </w:r>
      <w:r>
        <w:instrText xml:space="preserve"> FORMTEXT </w:instrText>
      </w:r>
      <w:r>
        <w:fldChar w:fldCharType="separate"/>
      </w:r>
      <w:r w:rsidR="00453C30" w:rsidRPr="00453C30">
        <w:rPr>
          <w:rFonts w:hint="eastAsia"/>
        </w:rPr>
        <w:t>中华人民共和国工业和信息化部</w:t>
      </w:r>
      <w:r>
        <w:fldChar w:fldCharType="end"/>
      </w:r>
      <w:bookmarkEnd w:id="19"/>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sidRPr="009137CD">
        <w:rPr>
          <w:rStyle w:val="afff7"/>
          <w:rFonts w:hint="eastAsia"/>
        </w:rPr>
        <w:t>发布</w:t>
      </w:r>
    </w:p>
    <w:p w:rsidR="009137CD" w:rsidRPr="009137CD" w:rsidRDefault="0074169C" w:rsidP="009137CD">
      <w:pPr>
        <w:pStyle w:val="aff6"/>
        <w:sectPr w:rsidR="009137CD" w:rsidRPr="009137CD" w:rsidSect="009137CD">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rsidR="000C7FB3" w:rsidRDefault="000C7FB3" w:rsidP="000C7FB3">
      <w:pPr>
        <w:pStyle w:val="afffff0"/>
      </w:pPr>
      <w:r>
        <w:rPr>
          <w:rFonts w:hint="eastAsia"/>
        </w:rPr>
        <w:lastRenderedPageBreak/>
        <w:t>前</w:t>
      </w:r>
      <w:bookmarkStart w:id="20"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0"/>
    </w:p>
    <w:p w:rsidR="000C7FB3" w:rsidRPr="00D53887" w:rsidRDefault="000C7FB3" w:rsidP="000C7FB3">
      <w:pPr>
        <w:pStyle w:val="aff6"/>
      </w:pPr>
      <w:r w:rsidRPr="00D53887">
        <w:rPr>
          <w:rFonts w:hint="eastAsia"/>
        </w:rPr>
        <w:t>本标准按照GB/T 1.1</w:t>
      </w:r>
      <w:r>
        <w:rPr>
          <w:rFonts w:hint="eastAsia"/>
        </w:rPr>
        <w:t>—</w:t>
      </w:r>
      <w:r w:rsidRPr="00D53887">
        <w:rPr>
          <w:rFonts w:hint="eastAsia"/>
        </w:rPr>
        <w:t>2009给出的规则起草。</w:t>
      </w:r>
    </w:p>
    <w:p w:rsidR="000C7FB3" w:rsidRPr="00D53887" w:rsidRDefault="000C7FB3" w:rsidP="000C7FB3">
      <w:pPr>
        <w:pStyle w:val="aff6"/>
      </w:pPr>
      <w:r w:rsidRPr="00D53887">
        <w:rPr>
          <w:rFonts w:hint="eastAsia"/>
        </w:rPr>
        <w:t>本标准由中国石油和化学工业联合会提出。</w:t>
      </w:r>
    </w:p>
    <w:p w:rsidR="000C7FB3" w:rsidRPr="00D53887" w:rsidRDefault="000C7FB3" w:rsidP="000C7FB3">
      <w:pPr>
        <w:pStyle w:val="aff6"/>
      </w:pPr>
      <w:r w:rsidRPr="00D53887">
        <w:rPr>
          <w:rFonts w:hint="eastAsia"/>
        </w:rPr>
        <w:t>本标准由全国涂料和颜料标准化技术委员会(SAC/TC5)归口。</w:t>
      </w:r>
    </w:p>
    <w:p w:rsidR="000C7FB3" w:rsidRPr="00C97C90" w:rsidRDefault="000C7FB3" w:rsidP="000C7FB3">
      <w:pPr>
        <w:ind w:firstLineChars="200" w:firstLine="420"/>
      </w:pPr>
      <w:r w:rsidRPr="009C7F0E">
        <w:rPr>
          <w:rFonts w:hint="eastAsia"/>
        </w:rPr>
        <w:t>本标准起草单位：</w:t>
      </w:r>
      <w:r w:rsidRPr="00C97C90">
        <w:rPr>
          <w:rFonts w:hint="eastAsia"/>
        </w:rPr>
        <w:t xml:space="preserve"> </w:t>
      </w:r>
    </w:p>
    <w:p w:rsidR="000C7FB3" w:rsidRPr="000C7FB3" w:rsidRDefault="000C7FB3" w:rsidP="000C7FB3">
      <w:pPr>
        <w:pStyle w:val="aff6"/>
        <w:sectPr w:rsidR="000C7FB3" w:rsidRPr="000C7FB3" w:rsidSect="000C7FB3">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r w:rsidRPr="00C32588">
        <w:rPr>
          <w:rFonts w:hint="eastAsia"/>
          <w:color w:val="000000"/>
        </w:rPr>
        <w:t>本标准主要起草人：</w:t>
      </w:r>
      <w:r w:rsidRPr="000C7FB3">
        <w:t xml:space="preserve"> </w:t>
      </w:r>
    </w:p>
    <w:p w:rsidR="00F34B99" w:rsidRDefault="009137CD" w:rsidP="009137CD">
      <w:pPr>
        <w:pStyle w:val="aff9"/>
      </w:pPr>
      <w:bookmarkStart w:id="21" w:name="_GoBack"/>
      <w:bookmarkEnd w:id="21"/>
      <w:r>
        <w:rPr>
          <w:rFonts w:hint="eastAsia"/>
        </w:rPr>
        <w:lastRenderedPageBreak/>
        <w:t>涂</w:t>
      </w:r>
      <w:bookmarkStart w:id="22" w:name="StandardName"/>
      <w:r>
        <w:rPr>
          <w:rFonts w:hint="eastAsia"/>
        </w:rPr>
        <w:t>料用天然树脂乳液</w:t>
      </w:r>
      <w:bookmarkEnd w:id="22"/>
    </w:p>
    <w:p w:rsidR="00F34B99" w:rsidRDefault="00F34B99" w:rsidP="000C6B05">
      <w:pPr>
        <w:pStyle w:val="a4"/>
      </w:pPr>
      <w:r>
        <w:rPr>
          <w:rFonts w:hint="eastAsia"/>
        </w:rPr>
        <w:t>范围</w:t>
      </w:r>
    </w:p>
    <w:p w:rsidR="00F34B99" w:rsidRDefault="000C7FB3" w:rsidP="00F34B99">
      <w:pPr>
        <w:pStyle w:val="aff6"/>
      </w:pPr>
      <w:r>
        <w:rPr>
          <w:rFonts w:hAnsi="宋体" w:hint="eastAsia"/>
        </w:rPr>
        <w:t>本标准规定了涂料用天然乳液</w:t>
      </w:r>
      <w:r>
        <w:rPr>
          <w:rFonts w:hint="eastAsia"/>
        </w:rPr>
        <w:t>的术语和定义、性能指标、检测方法、检验规则、生产、运输及贮存。</w:t>
      </w:r>
    </w:p>
    <w:p w:rsidR="00FD3DC1" w:rsidRDefault="00FD3DC1" w:rsidP="00F34B99">
      <w:pPr>
        <w:pStyle w:val="aff6"/>
        <w:rPr>
          <w:rFonts w:hAnsi="宋体"/>
        </w:rPr>
      </w:pPr>
      <w:r w:rsidRPr="001C1BFA">
        <w:rPr>
          <w:rFonts w:hint="eastAsia"/>
        </w:rPr>
        <w:t>本标准适用于</w:t>
      </w:r>
      <w:r w:rsidR="003200CB" w:rsidRPr="009B211A">
        <w:rPr>
          <w:rFonts w:hAnsi="宋体" w:hint="eastAsia"/>
        </w:rPr>
        <w:t>以松香、</w:t>
      </w:r>
      <w:r w:rsidR="00B05ED1">
        <w:rPr>
          <w:rFonts w:hAnsi="宋体" w:hint="eastAsia"/>
        </w:rPr>
        <w:t>植物油、淀粉、糖</w:t>
      </w:r>
      <w:r w:rsidR="00A128DE">
        <w:rPr>
          <w:rFonts w:hAnsi="宋体" w:hint="eastAsia"/>
        </w:rPr>
        <w:t>、天然胶乳、植物纤维</w:t>
      </w:r>
      <w:r w:rsidR="003200CB" w:rsidRPr="009B211A">
        <w:rPr>
          <w:rFonts w:hAnsi="宋体" w:hint="eastAsia"/>
        </w:rPr>
        <w:t>等天然植物原料为</w:t>
      </w:r>
      <w:r w:rsidR="00B05ED1">
        <w:rPr>
          <w:rFonts w:hAnsi="宋体" w:hint="eastAsia"/>
        </w:rPr>
        <w:t>起始原料</w:t>
      </w:r>
      <w:r w:rsidR="005106E6" w:rsidRPr="005106E6">
        <w:rPr>
          <w:rFonts w:hAnsi="宋体" w:hint="eastAsia"/>
        </w:rPr>
        <w:t>合</w:t>
      </w:r>
      <w:r w:rsidR="00A128DE">
        <w:rPr>
          <w:rFonts w:hAnsi="宋体" w:hint="eastAsia"/>
        </w:rPr>
        <w:t>成的</w:t>
      </w:r>
      <w:r w:rsidR="005106E6" w:rsidRPr="005106E6">
        <w:rPr>
          <w:rFonts w:hAnsi="宋体" w:hint="eastAsia"/>
        </w:rPr>
        <w:t>以水为分散介质的乳液。该产品可用于建筑、工业等水性涂料，</w:t>
      </w:r>
      <w:r w:rsidR="005106E6" w:rsidRPr="0074169C">
        <w:rPr>
          <w:rFonts w:hAnsi="宋体" w:hint="eastAsia"/>
        </w:rPr>
        <w:t>起成膜粘结作用</w:t>
      </w:r>
      <w:r w:rsidR="003200CB" w:rsidRPr="0074169C">
        <w:rPr>
          <w:rFonts w:hAnsi="宋体" w:hint="eastAsia"/>
        </w:rPr>
        <w:t>。</w:t>
      </w:r>
    </w:p>
    <w:p w:rsidR="00F34B99" w:rsidRDefault="00F34B99" w:rsidP="00F34B99">
      <w:pPr>
        <w:pStyle w:val="a4"/>
      </w:pPr>
      <w:r>
        <w:rPr>
          <w:rFonts w:hint="eastAsia"/>
        </w:rPr>
        <w:t>规范性引用文件</w:t>
      </w:r>
    </w:p>
    <w:p w:rsidR="00FF3875" w:rsidRDefault="002527DD" w:rsidP="0099625B">
      <w:pPr>
        <w:pStyle w:val="aff6"/>
      </w:pPr>
      <w:r>
        <w:rPr>
          <w:rFonts w:hint="eastAsia"/>
        </w:rPr>
        <w:t>下列文件对于本文件的应用是必不可少的。凡是注日期的引用文件，仅</w:t>
      </w:r>
      <w:r w:rsidR="00F34B99">
        <w:rPr>
          <w:rFonts w:hint="eastAsia"/>
        </w:rPr>
        <w:t>注日期的版本适用于本文件。凡是不注日期的引用文件，其最新版本（包括所有的修改单）适用于本文件。</w:t>
      </w:r>
    </w:p>
    <w:p w:rsidR="000C7FB3" w:rsidRDefault="000C7FB3" w:rsidP="000C7FB3">
      <w:pPr>
        <w:pStyle w:val="aff6"/>
      </w:pPr>
      <w:r>
        <w:rPr>
          <w:rFonts w:hint="eastAsia"/>
        </w:rPr>
        <w:t>GB/T 1725—2007  色漆、清漆和塑料  不挥发物含量的测定</w:t>
      </w:r>
    </w:p>
    <w:p w:rsidR="000C7FB3" w:rsidRDefault="000C7FB3" w:rsidP="000C7FB3">
      <w:pPr>
        <w:pStyle w:val="aff6"/>
      </w:pPr>
      <w:r>
        <w:rPr>
          <w:rFonts w:hint="eastAsia"/>
        </w:rPr>
        <w:t>GB/T 279</w:t>
      </w:r>
      <w:r w:rsidR="0099625B">
        <w:rPr>
          <w:rFonts w:hint="eastAsia"/>
        </w:rPr>
        <w:t>4</w:t>
      </w:r>
      <w:r>
        <w:rPr>
          <w:rFonts w:hint="eastAsia"/>
        </w:rPr>
        <w:t>—2013  胶黏剂黏度的测定  单圆筒旋转黏度计法</w:t>
      </w:r>
    </w:p>
    <w:p w:rsidR="000C7FB3" w:rsidRDefault="000C7FB3" w:rsidP="000C7FB3">
      <w:pPr>
        <w:pStyle w:val="aff6"/>
      </w:pPr>
      <w:r>
        <w:rPr>
          <w:rFonts w:hint="eastAsia"/>
        </w:rPr>
        <w:t>GB/T 3186 色漆、清漆和色漆与清漆用原材料取样</w:t>
      </w:r>
    </w:p>
    <w:p w:rsidR="000C7FB3" w:rsidRDefault="000C7FB3" w:rsidP="0099625B">
      <w:pPr>
        <w:pStyle w:val="aff6"/>
      </w:pPr>
      <w:r>
        <w:rPr>
          <w:rFonts w:hint="eastAsia"/>
        </w:rPr>
        <w:t>GB/T 8170 数值修约规则与极限数值的表示和判定</w:t>
      </w:r>
    </w:p>
    <w:p w:rsidR="00B16CAF" w:rsidRDefault="00B16CAF" w:rsidP="000C7FB3">
      <w:pPr>
        <w:pStyle w:val="aff6"/>
      </w:pPr>
      <w:r>
        <w:rPr>
          <w:rFonts w:hint="eastAsia"/>
        </w:rPr>
        <w:t>GB/T 9267—2008  涂料用乳液和涂料、塑料用聚合物分散体白点温度和最低成膜温度的测定</w:t>
      </w:r>
    </w:p>
    <w:p w:rsidR="0099625B" w:rsidRDefault="0099625B" w:rsidP="000C7FB3">
      <w:pPr>
        <w:pStyle w:val="aff6"/>
      </w:pPr>
      <w:r>
        <w:rPr>
          <w:rFonts w:hint="eastAsia"/>
        </w:rPr>
        <w:t>GB/T 9268—2008  乳胶漆耐冻融性的测定</w:t>
      </w:r>
    </w:p>
    <w:p w:rsidR="000C7FB3" w:rsidRDefault="000C7FB3" w:rsidP="000C7FB3">
      <w:pPr>
        <w:pStyle w:val="aff6"/>
      </w:pPr>
      <w:r>
        <w:rPr>
          <w:rFonts w:hint="eastAsia"/>
        </w:rPr>
        <w:t>GB/T 9278  涂料试样状态调节和试验的温湿度</w:t>
      </w:r>
    </w:p>
    <w:p w:rsidR="000C7FB3" w:rsidRDefault="000C7FB3" w:rsidP="000C7FB3">
      <w:pPr>
        <w:pStyle w:val="aff6"/>
      </w:pPr>
      <w:r>
        <w:rPr>
          <w:rFonts w:hint="eastAsia"/>
        </w:rPr>
        <w:t>GB/T 9750  涂料产品包装标志</w:t>
      </w:r>
    </w:p>
    <w:p w:rsidR="000C7FB3" w:rsidRDefault="000C7FB3" w:rsidP="000C7FB3">
      <w:pPr>
        <w:pStyle w:val="aff6"/>
      </w:pPr>
      <w:r>
        <w:rPr>
          <w:rFonts w:hint="eastAsia"/>
        </w:rPr>
        <w:t>GB/T 1349</w:t>
      </w:r>
      <w:r w:rsidR="00FD3DC1">
        <w:rPr>
          <w:rFonts w:hint="eastAsia"/>
        </w:rPr>
        <w:t>1</w:t>
      </w:r>
      <w:r>
        <w:rPr>
          <w:rFonts w:hint="eastAsia"/>
        </w:rPr>
        <w:t>—</w:t>
      </w:r>
      <w:r w:rsidR="00D81D62">
        <w:rPr>
          <w:rFonts w:hint="eastAsia"/>
        </w:rPr>
        <w:t>2009</w:t>
      </w:r>
      <w:r>
        <w:rPr>
          <w:rFonts w:hint="eastAsia"/>
        </w:rPr>
        <w:t xml:space="preserve">  涂料产品包装通则</w:t>
      </w:r>
    </w:p>
    <w:p w:rsidR="000C7FB3" w:rsidRDefault="000C7FB3" w:rsidP="000C7FB3">
      <w:pPr>
        <w:pStyle w:val="aff6"/>
      </w:pPr>
      <w:r>
        <w:rPr>
          <w:rFonts w:hint="eastAsia"/>
        </w:rPr>
        <w:t>GB 18582—2008  室内装饰装修材料 内墙涂料中有害物质限量</w:t>
      </w:r>
    </w:p>
    <w:p w:rsidR="0099625B" w:rsidRDefault="000C7FB3" w:rsidP="0099625B">
      <w:pPr>
        <w:pStyle w:val="aff6"/>
      </w:pPr>
      <w:r>
        <w:rPr>
          <w:rFonts w:hint="eastAsia"/>
        </w:rPr>
        <w:t>GB/T 20623—2006  建筑涂料用乳液</w:t>
      </w:r>
    </w:p>
    <w:p w:rsidR="00F34B99" w:rsidRDefault="0074169C" w:rsidP="000C7FB3">
      <w:pPr>
        <w:pStyle w:val="aff6"/>
      </w:pPr>
      <w:r w:rsidRPr="0074169C">
        <w:rPr>
          <w:rFonts w:hint="eastAsia"/>
        </w:rPr>
        <w:t>GB/T 34683</w:t>
      </w:r>
      <w:r w:rsidR="00CC321B">
        <w:rPr>
          <w:rFonts w:hint="eastAsia"/>
        </w:rPr>
        <w:t>—</w:t>
      </w:r>
      <w:r w:rsidRPr="0074169C">
        <w:rPr>
          <w:rFonts w:hint="eastAsia"/>
        </w:rPr>
        <w:t>2017   水性涂料中甲醛含量的测定  高效液相色谱法</w:t>
      </w:r>
    </w:p>
    <w:p w:rsidR="0084017D" w:rsidRDefault="0099625B" w:rsidP="009B211A">
      <w:pPr>
        <w:pStyle w:val="aff6"/>
        <w:rPr>
          <w:rFonts w:ascii="Arial" w:hAnsi="Arial" w:cs="Arial"/>
          <w:color w:val="333333"/>
          <w:szCs w:val="21"/>
          <w:shd w:val="clear" w:color="auto" w:fill="FFFFFF"/>
        </w:rPr>
      </w:pPr>
      <w:r>
        <w:rPr>
          <w:rFonts w:hint="eastAsia"/>
        </w:rPr>
        <w:t>ASTM D 6866</w:t>
      </w:r>
      <w:r w:rsidR="00F05C61">
        <w:rPr>
          <w:rFonts w:hint="eastAsia"/>
        </w:rPr>
        <w:t>-16</w:t>
      </w:r>
      <w:r w:rsidR="00000C41">
        <w:rPr>
          <w:rFonts w:hint="eastAsia"/>
        </w:rPr>
        <w:t xml:space="preserve">  </w:t>
      </w:r>
      <w:r w:rsidR="00000C41">
        <w:rPr>
          <w:rFonts w:ascii="Arial" w:hAnsi="Arial" w:cs="Arial"/>
          <w:color w:val="333333"/>
          <w:szCs w:val="21"/>
          <w:shd w:val="clear" w:color="auto" w:fill="FFFFFF"/>
        </w:rPr>
        <w:t>用放射性碳分析法测定固体、液体和气体试样生物含量的试验方法</w:t>
      </w:r>
    </w:p>
    <w:p w:rsidR="001E5D4A" w:rsidRPr="001E5D4A" w:rsidRDefault="001E5D4A" w:rsidP="001E5D4A">
      <w:pPr>
        <w:pStyle w:val="a4"/>
        <w:rPr>
          <w:shd w:val="clear" w:color="auto" w:fill="FFFFFF"/>
        </w:rPr>
      </w:pPr>
      <w:r w:rsidRPr="001E5D4A">
        <w:rPr>
          <w:rFonts w:hint="eastAsia"/>
          <w:shd w:val="clear" w:color="auto" w:fill="FFFFFF"/>
        </w:rPr>
        <w:t>3　术语和定义</w:t>
      </w:r>
    </w:p>
    <w:p w:rsidR="001E5D4A" w:rsidRPr="001E5D4A" w:rsidRDefault="001E5D4A" w:rsidP="001E5D4A">
      <w:pPr>
        <w:pStyle w:val="aff6"/>
        <w:rPr>
          <w:rFonts w:ascii="Arial" w:hAnsi="Arial" w:cs="Arial"/>
          <w:color w:val="333333"/>
          <w:szCs w:val="21"/>
          <w:shd w:val="clear" w:color="auto" w:fill="FFFFFF"/>
        </w:rPr>
      </w:pPr>
      <w:r w:rsidRPr="001E5D4A">
        <w:rPr>
          <w:rFonts w:ascii="Arial" w:hAnsi="Arial" w:cs="Arial" w:hint="eastAsia"/>
          <w:color w:val="333333"/>
          <w:szCs w:val="21"/>
          <w:shd w:val="clear" w:color="auto" w:fill="FFFFFF"/>
        </w:rPr>
        <w:t>下列术语和定义适用于本文件。</w:t>
      </w:r>
    </w:p>
    <w:p w:rsidR="001E5D4A" w:rsidRPr="001E5D4A" w:rsidRDefault="001E5D4A" w:rsidP="001E5D4A">
      <w:pPr>
        <w:pStyle w:val="a5"/>
        <w:rPr>
          <w:shd w:val="clear" w:color="auto" w:fill="FFFFFF"/>
        </w:rPr>
      </w:pPr>
    </w:p>
    <w:p w:rsidR="001E5D4A" w:rsidRPr="001E5D4A" w:rsidRDefault="001E5D4A" w:rsidP="001E5D4A">
      <w:pPr>
        <w:pStyle w:val="aff6"/>
        <w:rPr>
          <w:rFonts w:ascii="黑体" w:eastAsia="黑体" w:hAnsi="黑体" w:cs="Arial"/>
          <w:color w:val="333333"/>
          <w:szCs w:val="21"/>
          <w:shd w:val="clear" w:color="auto" w:fill="FFFFFF"/>
        </w:rPr>
      </w:pPr>
      <w:r w:rsidRPr="001E5D4A">
        <w:rPr>
          <w:rFonts w:ascii="黑体" w:eastAsia="黑体" w:hAnsi="黑体" w:cs="Arial" w:hint="eastAsia"/>
          <w:color w:val="333333"/>
          <w:szCs w:val="21"/>
          <w:shd w:val="clear" w:color="auto" w:fill="FFFFFF"/>
        </w:rPr>
        <w:t xml:space="preserve">天然树脂  </w:t>
      </w:r>
      <w:r>
        <w:rPr>
          <w:rFonts w:ascii="黑体" w:eastAsia="黑体" w:hAnsi="黑体" w:cs="Arial" w:hint="eastAsia"/>
          <w:color w:val="333333"/>
          <w:szCs w:val="21"/>
          <w:shd w:val="clear" w:color="auto" w:fill="FFFFFF"/>
        </w:rPr>
        <w:t>natural resins</w:t>
      </w:r>
    </w:p>
    <w:p w:rsidR="001E5D4A" w:rsidRDefault="001E5D4A" w:rsidP="001E5D4A">
      <w:pPr>
        <w:pStyle w:val="aff6"/>
        <w:rPr>
          <w:rFonts w:ascii="Arial" w:hAnsi="Arial" w:cs="Arial"/>
          <w:color w:val="333333"/>
          <w:szCs w:val="21"/>
          <w:shd w:val="clear" w:color="auto" w:fill="FFFFFF"/>
        </w:rPr>
      </w:pPr>
      <w:r>
        <w:rPr>
          <w:rFonts w:ascii="Arial" w:hAnsi="Arial" w:cs="Arial" w:hint="eastAsia"/>
          <w:color w:val="333333"/>
          <w:szCs w:val="21"/>
          <w:shd w:val="clear" w:color="auto" w:fill="FFFFFF"/>
        </w:rPr>
        <w:t>由</w:t>
      </w:r>
      <w:r w:rsidR="00183554">
        <w:rPr>
          <w:rFonts w:ascii="Arial" w:hAnsi="Arial" w:cs="Arial" w:hint="eastAsia"/>
          <w:color w:val="333333"/>
          <w:szCs w:val="21"/>
          <w:shd w:val="clear" w:color="auto" w:fill="FFFFFF"/>
        </w:rPr>
        <w:t>松香、植物油（亚麻油、桐油、蓖麻油等）</w:t>
      </w:r>
      <w:r>
        <w:rPr>
          <w:rFonts w:ascii="Arial" w:hAnsi="Arial" w:cs="Arial" w:hint="eastAsia"/>
          <w:color w:val="333333"/>
          <w:szCs w:val="21"/>
          <w:shd w:val="clear" w:color="auto" w:fill="FFFFFF"/>
        </w:rPr>
        <w:t>、</w:t>
      </w:r>
      <w:r w:rsidR="00183554">
        <w:rPr>
          <w:rFonts w:ascii="Arial" w:hAnsi="Arial" w:cs="Arial" w:hint="eastAsia"/>
          <w:color w:val="333333"/>
          <w:szCs w:val="21"/>
          <w:shd w:val="clear" w:color="auto" w:fill="FFFFFF"/>
        </w:rPr>
        <w:t>淀粉、天然胶乳、植物纤维</w:t>
      </w:r>
      <w:r>
        <w:rPr>
          <w:rFonts w:ascii="Arial" w:hAnsi="Arial" w:cs="Arial" w:hint="eastAsia"/>
          <w:color w:val="333333"/>
          <w:szCs w:val="21"/>
          <w:shd w:val="clear" w:color="auto" w:fill="FFFFFF"/>
        </w:rPr>
        <w:t>等天然原料制成的树脂。</w:t>
      </w:r>
    </w:p>
    <w:p w:rsidR="00D02232" w:rsidRDefault="00D02232" w:rsidP="00D02232">
      <w:pPr>
        <w:pStyle w:val="a4"/>
      </w:pPr>
      <w:r>
        <w:rPr>
          <w:rFonts w:hint="eastAsia"/>
        </w:rPr>
        <w:t>分类</w:t>
      </w:r>
    </w:p>
    <w:p w:rsidR="00D02232" w:rsidRPr="009B211A" w:rsidRDefault="00D02232" w:rsidP="00D02232">
      <w:pPr>
        <w:pStyle w:val="aff6"/>
      </w:pPr>
      <w:r w:rsidRPr="001C1BFA">
        <w:rPr>
          <w:rFonts w:hint="eastAsia"/>
        </w:rPr>
        <w:t>本标准根据</w:t>
      </w:r>
      <w:r>
        <w:rPr>
          <w:rFonts w:hint="eastAsia"/>
        </w:rPr>
        <w:t>原料聚合方式</w:t>
      </w:r>
      <w:r w:rsidRPr="001C1BFA">
        <w:rPr>
          <w:rFonts w:hint="eastAsia"/>
        </w:rPr>
        <w:t>不同将产品分为Ⅰ型和Ⅱ型两类</w:t>
      </w:r>
      <w:r w:rsidRPr="001C1BFA">
        <w:rPr>
          <w:rFonts w:hint="eastAsia"/>
          <w:sz w:val="24"/>
        </w:rPr>
        <w:t>。</w:t>
      </w:r>
      <w:r w:rsidRPr="001C1BFA">
        <w:rPr>
          <w:rFonts w:hint="eastAsia"/>
        </w:rPr>
        <w:t>（Ⅰ型主要适用于</w:t>
      </w:r>
      <w:r>
        <w:rPr>
          <w:rFonts w:hint="eastAsia"/>
        </w:rPr>
        <w:t>以</w:t>
      </w:r>
      <w:r w:rsidRPr="009B211A">
        <w:rPr>
          <w:rFonts w:hAnsi="宋体" w:hint="eastAsia"/>
        </w:rPr>
        <w:t>天然植物原料为</w:t>
      </w:r>
      <w:r>
        <w:rPr>
          <w:rFonts w:hAnsi="宋体" w:hint="eastAsia"/>
        </w:rPr>
        <w:t>起始原料，</w:t>
      </w:r>
      <w:r w:rsidRPr="005106E6">
        <w:rPr>
          <w:rFonts w:hAnsi="宋体" w:hint="eastAsia"/>
        </w:rPr>
        <w:t>通过生物或化学</w:t>
      </w:r>
      <w:r w:rsidR="00734FC8">
        <w:rPr>
          <w:rFonts w:hAnsi="宋体" w:hint="eastAsia"/>
        </w:rPr>
        <w:t>等方式</w:t>
      </w:r>
      <w:r w:rsidRPr="005106E6">
        <w:rPr>
          <w:rFonts w:hAnsi="宋体" w:hint="eastAsia"/>
        </w:rPr>
        <w:t>转化得到可聚合的单体并使用乳液聚合而成的以水为分散介质的乳液</w:t>
      </w:r>
      <w:r w:rsidRPr="001C1BFA">
        <w:rPr>
          <w:rFonts w:hint="eastAsia"/>
        </w:rPr>
        <w:t>，Ⅱ型主要适用于</w:t>
      </w:r>
      <w:r>
        <w:rPr>
          <w:rFonts w:hint="eastAsia"/>
        </w:rPr>
        <w:t>以</w:t>
      </w:r>
      <w:r w:rsidRPr="009B211A">
        <w:rPr>
          <w:rFonts w:hAnsi="宋体" w:hint="eastAsia"/>
        </w:rPr>
        <w:t>天然植物原料为主要成分</w:t>
      </w:r>
      <w:r>
        <w:rPr>
          <w:rFonts w:hAnsi="宋体" w:hint="eastAsia"/>
        </w:rPr>
        <w:t>，</w:t>
      </w:r>
      <w:r w:rsidRPr="009B211A">
        <w:rPr>
          <w:rFonts w:hAnsi="宋体" w:hint="eastAsia"/>
        </w:rPr>
        <w:t>通过乳液聚合而成的以水为分散介质的乳液</w:t>
      </w:r>
      <w:r w:rsidRPr="001C1BFA">
        <w:rPr>
          <w:rFonts w:hint="eastAsia"/>
        </w:rPr>
        <w:t>。</w:t>
      </w:r>
    </w:p>
    <w:p w:rsidR="00225004" w:rsidRDefault="00225004" w:rsidP="00225004">
      <w:pPr>
        <w:pStyle w:val="a4"/>
      </w:pPr>
      <w:r>
        <w:rPr>
          <w:rFonts w:hint="eastAsia"/>
        </w:rPr>
        <w:lastRenderedPageBreak/>
        <w:t>要求</w:t>
      </w:r>
    </w:p>
    <w:p w:rsidR="00F2254F" w:rsidRDefault="00225004" w:rsidP="00D81D62">
      <w:pPr>
        <w:pStyle w:val="aff6"/>
      </w:pPr>
      <w:r>
        <w:rPr>
          <w:rFonts w:hint="eastAsia"/>
        </w:rPr>
        <w:t>产品应符合表1的要求。</w:t>
      </w:r>
    </w:p>
    <w:p w:rsidR="00225004" w:rsidRDefault="00225004" w:rsidP="00225004">
      <w:pPr>
        <w:pStyle w:val="af7"/>
      </w:pPr>
      <w:r>
        <w:rPr>
          <w:rFonts w:hint="eastAsia"/>
        </w:rPr>
        <w:t>涂料用天然树脂乳液的技术要求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392"/>
        <w:gridCol w:w="2393"/>
        <w:gridCol w:w="2392"/>
        <w:gridCol w:w="2393"/>
      </w:tblGrid>
      <w:tr w:rsidR="00D02232" w:rsidTr="00FA3E79">
        <w:tc>
          <w:tcPr>
            <w:tcW w:w="4785" w:type="dxa"/>
            <w:gridSpan w:val="2"/>
            <w:vMerge w:val="restart"/>
            <w:tcBorders>
              <w:top w:val="single" w:sz="8" w:space="0" w:color="auto"/>
            </w:tcBorders>
            <w:shd w:val="clear" w:color="auto" w:fill="auto"/>
          </w:tcPr>
          <w:p w:rsidR="00D02232" w:rsidRPr="0091436D" w:rsidRDefault="00D02232" w:rsidP="0091436D">
            <w:pPr>
              <w:jc w:val="center"/>
              <w:rPr>
                <w:rFonts w:ascii="宋体"/>
                <w:sz w:val="18"/>
                <w:szCs w:val="18"/>
              </w:rPr>
            </w:pPr>
            <w:r w:rsidRPr="0091436D">
              <w:rPr>
                <w:rFonts w:ascii="宋体" w:hint="eastAsia"/>
                <w:sz w:val="18"/>
                <w:szCs w:val="18"/>
              </w:rPr>
              <w:t>项目</w:t>
            </w:r>
          </w:p>
        </w:tc>
        <w:tc>
          <w:tcPr>
            <w:tcW w:w="4785" w:type="dxa"/>
            <w:gridSpan w:val="2"/>
            <w:tcBorders>
              <w:top w:val="single" w:sz="8" w:space="0" w:color="auto"/>
              <w:bottom w:val="single" w:sz="8" w:space="0" w:color="auto"/>
            </w:tcBorders>
            <w:shd w:val="clear" w:color="auto" w:fill="auto"/>
          </w:tcPr>
          <w:p w:rsidR="00D02232" w:rsidRPr="0091436D" w:rsidRDefault="00D02232" w:rsidP="0091436D">
            <w:pPr>
              <w:jc w:val="center"/>
              <w:rPr>
                <w:rFonts w:ascii="宋体"/>
                <w:sz w:val="18"/>
                <w:szCs w:val="18"/>
              </w:rPr>
            </w:pPr>
            <w:r w:rsidRPr="0091436D">
              <w:rPr>
                <w:rFonts w:ascii="宋体" w:hint="eastAsia"/>
                <w:sz w:val="18"/>
                <w:szCs w:val="18"/>
              </w:rPr>
              <w:t>指标</w:t>
            </w:r>
          </w:p>
        </w:tc>
      </w:tr>
      <w:tr w:rsidR="00D02232" w:rsidTr="00FA3E79">
        <w:tc>
          <w:tcPr>
            <w:tcW w:w="4785" w:type="dxa"/>
            <w:gridSpan w:val="2"/>
            <w:vMerge/>
            <w:tcBorders>
              <w:bottom w:val="single" w:sz="8" w:space="0" w:color="auto"/>
            </w:tcBorders>
            <w:shd w:val="clear" w:color="auto" w:fill="auto"/>
          </w:tcPr>
          <w:p w:rsidR="00D02232" w:rsidRPr="0091436D" w:rsidRDefault="00D02232" w:rsidP="0091436D">
            <w:pPr>
              <w:jc w:val="center"/>
              <w:rPr>
                <w:rFonts w:ascii="宋体"/>
                <w:sz w:val="18"/>
                <w:szCs w:val="18"/>
              </w:rPr>
            </w:pPr>
          </w:p>
        </w:tc>
        <w:tc>
          <w:tcPr>
            <w:tcW w:w="2392" w:type="dxa"/>
            <w:tcBorders>
              <w:top w:val="single" w:sz="8" w:space="0" w:color="auto"/>
              <w:bottom w:val="single" w:sz="8" w:space="0" w:color="auto"/>
            </w:tcBorders>
            <w:shd w:val="clear" w:color="auto" w:fill="auto"/>
          </w:tcPr>
          <w:p w:rsidR="00D02232" w:rsidRPr="0091436D" w:rsidRDefault="00D02232" w:rsidP="0091436D">
            <w:pPr>
              <w:jc w:val="center"/>
              <w:rPr>
                <w:rFonts w:ascii="宋体"/>
                <w:sz w:val="18"/>
                <w:szCs w:val="18"/>
              </w:rPr>
            </w:pPr>
            <w:r w:rsidRPr="001C1BFA">
              <w:rPr>
                <w:rFonts w:hint="eastAsia"/>
              </w:rPr>
              <w:t>Ⅰ型</w:t>
            </w:r>
          </w:p>
        </w:tc>
        <w:tc>
          <w:tcPr>
            <w:tcW w:w="2393" w:type="dxa"/>
            <w:tcBorders>
              <w:top w:val="single" w:sz="8" w:space="0" w:color="auto"/>
              <w:bottom w:val="single" w:sz="8" w:space="0" w:color="auto"/>
            </w:tcBorders>
            <w:shd w:val="clear" w:color="auto" w:fill="auto"/>
          </w:tcPr>
          <w:p w:rsidR="00D02232" w:rsidRPr="0091436D" w:rsidRDefault="00D02232" w:rsidP="0091436D">
            <w:pPr>
              <w:jc w:val="center"/>
              <w:rPr>
                <w:rFonts w:ascii="宋体"/>
                <w:sz w:val="18"/>
                <w:szCs w:val="18"/>
              </w:rPr>
            </w:pPr>
            <w:r w:rsidRPr="001C1BFA">
              <w:rPr>
                <w:rFonts w:hint="eastAsia"/>
              </w:rPr>
              <w:t>Ⅱ型</w:t>
            </w:r>
          </w:p>
        </w:tc>
      </w:tr>
      <w:tr w:rsidR="00225004" w:rsidTr="0091436D">
        <w:tc>
          <w:tcPr>
            <w:tcW w:w="4785" w:type="dxa"/>
            <w:gridSpan w:val="2"/>
            <w:tcBorders>
              <w:top w:val="single" w:sz="8" w:space="0" w:color="auto"/>
            </w:tcBorders>
            <w:shd w:val="clear" w:color="auto" w:fill="auto"/>
          </w:tcPr>
          <w:p w:rsidR="00225004" w:rsidRPr="0091436D" w:rsidRDefault="007C5E80" w:rsidP="00225004">
            <w:pPr>
              <w:rPr>
                <w:rFonts w:ascii="宋体"/>
                <w:sz w:val="18"/>
                <w:szCs w:val="18"/>
              </w:rPr>
            </w:pPr>
            <w:r w:rsidRPr="0091436D">
              <w:rPr>
                <w:rFonts w:ascii="宋体" w:hint="eastAsia"/>
                <w:sz w:val="18"/>
                <w:szCs w:val="18"/>
              </w:rPr>
              <w:t>在容器中状态</w:t>
            </w:r>
          </w:p>
        </w:tc>
        <w:tc>
          <w:tcPr>
            <w:tcW w:w="4785" w:type="dxa"/>
            <w:gridSpan w:val="2"/>
            <w:tcBorders>
              <w:top w:val="single" w:sz="8" w:space="0" w:color="auto"/>
            </w:tcBorders>
            <w:shd w:val="clear" w:color="auto" w:fill="auto"/>
          </w:tcPr>
          <w:p w:rsidR="00225004" w:rsidRPr="0091436D" w:rsidRDefault="007C5E80" w:rsidP="0091436D">
            <w:pPr>
              <w:jc w:val="center"/>
              <w:rPr>
                <w:rFonts w:ascii="宋体"/>
                <w:sz w:val="18"/>
                <w:szCs w:val="18"/>
              </w:rPr>
            </w:pPr>
            <w:r w:rsidRPr="0091436D">
              <w:rPr>
                <w:rFonts w:ascii="宋体" w:hint="eastAsia"/>
                <w:sz w:val="18"/>
                <w:szCs w:val="18"/>
              </w:rPr>
              <w:t>乳白色均匀流体，无杂质，无沉淀，</w:t>
            </w:r>
            <w:proofErr w:type="gramStart"/>
            <w:r w:rsidRPr="0091436D">
              <w:rPr>
                <w:rFonts w:ascii="宋体" w:hint="eastAsia"/>
                <w:sz w:val="18"/>
                <w:szCs w:val="18"/>
              </w:rPr>
              <w:t>不</w:t>
            </w:r>
            <w:proofErr w:type="gramEnd"/>
            <w:r w:rsidRPr="0091436D">
              <w:rPr>
                <w:rFonts w:ascii="宋体" w:hint="eastAsia"/>
                <w:sz w:val="18"/>
                <w:szCs w:val="18"/>
              </w:rPr>
              <w:t>分层</w:t>
            </w:r>
          </w:p>
        </w:tc>
      </w:tr>
      <w:tr w:rsidR="00225004" w:rsidTr="0091436D">
        <w:tc>
          <w:tcPr>
            <w:tcW w:w="4785" w:type="dxa"/>
            <w:gridSpan w:val="2"/>
            <w:shd w:val="clear" w:color="auto" w:fill="auto"/>
          </w:tcPr>
          <w:p w:rsidR="00225004" w:rsidRPr="0091436D" w:rsidRDefault="007C5E80" w:rsidP="00A128DE">
            <w:pPr>
              <w:rPr>
                <w:rFonts w:ascii="宋体"/>
                <w:sz w:val="18"/>
                <w:szCs w:val="18"/>
              </w:rPr>
            </w:pPr>
            <w:r w:rsidRPr="0091436D">
              <w:rPr>
                <w:rFonts w:ascii="宋体" w:hint="eastAsia"/>
                <w:sz w:val="18"/>
                <w:szCs w:val="18"/>
              </w:rPr>
              <w:t>不挥发物</w:t>
            </w:r>
            <w:r w:rsidR="009B211A">
              <w:rPr>
                <w:rFonts w:ascii="宋体" w:hint="eastAsia"/>
                <w:sz w:val="18"/>
                <w:szCs w:val="18"/>
              </w:rPr>
              <w:t>的质量分数</w:t>
            </w:r>
            <w:r w:rsidRPr="0091436D">
              <w:rPr>
                <w:rFonts w:ascii="宋体" w:hint="eastAsia"/>
                <w:sz w:val="18"/>
                <w:szCs w:val="18"/>
              </w:rPr>
              <w:t xml:space="preserve">/%                            </w:t>
            </w:r>
          </w:p>
        </w:tc>
        <w:tc>
          <w:tcPr>
            <w:tcW w:w="4785" w:type="dxa"/>
            <w:gridSpan w:val="2"/>
            <w:shd w:val="clear" w:color="auto" w:fill="auto"/>
          </w:tcPr>
          <w:p w:rsidR="00225004" w:rsidRPr="0091436D" w:rsidRDefault="00A128DE" w:rsidP="00A128DE">
            <w:pPr>
              <w:jc w:val="center"/>
              <w:rPr>
                <w:rFonts w:ascii="宋体"/>
                <w:sz w:val="18"/>
                <w:szCs w:val="18"/>
              </w:rPr>
            </w:pPr>
            <w:r w:rsidRPr="0091436D">
              <w:rPr>
                <w:rFonts w:ascii="宋体" w:hint="eastAsia"/>
                <w:sz w:val="18"/>
                <w:szCs w:val="18"/>
              </w:rPr>
              <w:t>≥</w:t>
            </w:r>
            <w:r w:rsidR="007C5E80" w:rsidRPr="0091436D">
              <w:rPr>
                <w:rFonts w:ascii="宋体" w:hint="eastAsia"/>
                <w:sz w:val="18"/>
                <w:szCs w:val="18"/>
              </w:rPr>
              <w:t>4</w:t>
            </w:r>
            <w:r>
              <w:rPr>
                <w:rFonts w:ascii="宋体" w:hint="eastAsia"/>
                <w:sz w:val="18"/>
                <w:szCs w:val="18"/>
              </w:rPr>
              <w:t>0</w:t>
            </w:r>
            <w:r w:rsidR="007C5E80" w:rsidRPr="0091436D">
              <w:rPr>
                <w:rFonts w:ascii="宋体" w:hint="eastAsia"/>
                <w:sz w:val="18"/>
                <w:szCs w:val="18"/>
              </w:rPr>
              <w:t>或商定</w:t>
            </w:r>
          </w:p>
        </w:tc>
      </w:tr>
      <w:tr w:rsidR="00225004" w:rsidTr="0091436D">
        <w:tc>
          <w:tcPr>
            <w:tcW w:w="4785" w:type="dxa"/>
            <w:gridSpan w:val="2"/>
            <w:shd w:val="clear" w:color="auto" w:fill="auto"/>
          </w:tcPr>
          <w:p w:rsidR="00225004" w:rsidRPr="0091436D" w:rsidRDefault="007C5E80" w:rsidP="00225004">
            <w:pPr>
              <w:rPr>
                <w:rFonts w:ascii="宋体"/>
                <w:sz w:val="18"/>
                <w:szCs w:val="18"/>
              </w:rPr>
            </w:pPr>
            <w:r w:rsidRPr="0091436D">
              <w:rPr>
                <w:rFonts w:ascii="宋体" w:hint="eastAsia"/>
                <w:sz w:val="18"/>
                <w:szCs w:val="18"/>
              </w:rPr>
              <w:t>pH值</w:t>
            </w:r>
          </w:p>
        </w:tc>
        <w:tc>
          <w:tcPr>
            <w:tcW w:w="4785" w:type="dxa"/>
            <w:gridSpan w:val="2"/>
            <w:shd w:val="clear" w:color="auto" w:fill="auto"/>
          </w:tcPr>
          <w:p w:rsidR="00225004" w:rsidRPr="0091436D" w:rsidRDefault="007C5E80" w:rsidP="0091436D">
            <w:pPr>
              <w:jc w:val="center"/>
              <w:rPr>
                <w:rFonts w:ascii="宋体"/>
                <w:sz w:val="18"/>
                <w:szCs w:val="18"/>
              </w:rPr>
            </w:pPr>
            <w:r w:rsidRPr="0091436D">
              <w:rPr>
                <w:rFonts w:ascii="宋体" w:hint="eastAsia"/>
                <w:sz w:val="18"/>
                <w:szCs w:val="18"/>
              </w:rPr>
              <w:t>商定</w:t>
            </w:r>
          </w:p>
        </w:tc>
      </w:tr>
      <w:tr w:rsidR="00225004" w:rsidTr="0091436D">
        <w:tc>
          <w:tcPr>
            <w:tcW w:w="4785" w:type="dxa"/>
            <w:gridSpan w:val="2"/>
            <w:shd w:val="clear" w:color="auto" w:fill="auto"/>
          </w:tcPr>
          <w:p w:rsidR="00225004" w:rsidRPr="0091436D" w:rsidRDefault="007C5E80" w:rsidP="00225004">
            <w:pPr>
              <w:rPr>
                <w:rFonts w:ascii="宋体"/>
                <w:sz w:val="18"/>
                <w:szCs w:val="18"/>
              </w:rPr>
            </w:pPr>
            <w:r w:rsidRPr="0091436D">
              <w:rPr>
                <w:rFonts w:ascii="宋体" w:hint="eastAsia"/>
                <w:sz w:val="18"/>
                <w:szCs w:val="18"/>
              </w:rPr>
              <w:t>黏度/( mP</w:t>
            </w:r>
            <w:r w:rsidRPr="0091436D">
              <w:rPr>
                <w:rFonts w:ascii="宋体" w:hAnsi="宋体" w:hint="eastAsia"/>
                <w:sz w:val="18"/>
                <w:szCs w:val="18"/>
              </w:rPr>
              <w:t>a·</w:t>
            </w:r>
            <w:r w:rsidRPr="0091436D">
              <w:rPr>
                <w:rFonts w:ascii="宋体" w:hint="eastAsia"/>
                <w:sz w:val="18"/>
                <w:szCs w:val="18"/>
              </w:rPr>
              <w:t>s)</w:t>
            </w:r>
          </w:p>
        </w:tc>
        <w:tc>
          <w:tcPr>
            <w:tcW w:w="4785" w:type="dxa"/>
            <w:gridSpan w:val="2"/>
            <w:shd w:val="clear" w:color="auto" w:fill="auto"/>
          </w:tcPr>
          <w:p w:rsidR="00225004" w:rsidRPr="0091436D" w:rsidRDefault="007C5E80" w:rsidP="0091436D">
            <w:pPr>
              <w:jc w:val="center"/>
              <w:rPr>
                <w:rFonts w:ascii="宋体"/>
                <w:sz w:val="18"/>
                <w:szCs w:val="18"/>
              </w:rPr>
            </w:pPr>
            <w:r w:rsidRPr="0091436D">
              <w:rPr>
                <w:rFonts w:ascii="宋体" w:hint="eastAsia"/>
                <w:sz w:val="18"/>
                <w:szCs w:val="18"/>
              </w:rPr>
              <w:t>商定</w:t>
            </w:r>
          </w:p>
        </w:tc>
      </w:tr>
      <w:tr w:rsidR="00225004" w:rsidTr="0091436D">
        <w:tc>
          <w:tcPr>
            <w:tcW w:w="4785" w:type="dxa"/>
            <w:gridSpan w:val="2"/>
            <w:shd w:val="clear" w:color="auto" w:fill="auto"/>
          </w:tcPr>
          <w:p w:rsidR="00225004" w:rsidRPr="0091436D" w:rsidRDefault="00FD4F21" w:rsidP="00FD4F21">
            <w:pPr>
              <w:rPr>
                <w:rFonts w:ascii="宋体"/>
                <w:sz w:val="18"/>
                <w:szCs w:val="18"/>
              </w:rPr>
            </w:pPr>
            <w:r w:rsidRPr="0091436D">
              <w:rPr>
                <w:rFonts w:ascii="宋体" w:hint="eastAsia"/>
                <w:sz w:val="18"/>
                <w:szCs w:val="18"/>
              </w:rPr>
              <w:t>耐</w:t>
            </w:r>
            <w:r w:rsidR="007C5E80" w:rsidRPr="0091436D">
              <w:rPr>
                <w:rFonts w:ascii="宋体" w:hint="eastAsia"/>
                <w:sz w:val="18"/>
                <w:szCs w:val="18"/>
              </w:rPr>
              <w:t>冻融性（3次）</w:t>
            </w:r>
            <w:r w:rsidR="007C5E80" w:rsidRPr="0091436D">
              <w:rPr>
                <w:rFonts w:ascii="宋体" w:hint="eastAsia"/>
                <w:sz w:val="18"/>
                <w:szCs w:val="18"/>
                <w:vertAlign w:val="superscript"/>
              </w:rPr>
              <w:t>a</w:t>
            </w:r>
          </w:p>
        </w:tc>
        <w:tc>
          <w:tcPr>
            <w:tcW w:w="4785" w:type="dxa"/>
            <w:gridSpan w:val="2"/>
            <w:shd w:val="clear" w:color="auto" w:fill="auto"/>
          </w:tcPr>
          <w:p w:rsidR="00225004" w:rsidRPr="0091436D" w:rsidRDefault="007C5E80" w:rsidP="0091436D">
            <w:pPr>
              <w:jc w:val="center"/>
              <w:rPr>
                <w:rFonts w:ascii="宋体"/>
                <w:sz w:val="18"/>
                <w:szCs w:val="18"/>
              </w:rPr>
            </w:pPr>
            <w:r w:rsidRPr="0091436D">
              <w:rPr>
                <w:rFonts w:ascii="宋体" w:hint="eastAsia"/>
                <w:sz w:val="18"/>
                <w:szCs w:val="18"/>
              </w:rPr>
              <w:t>无异常</w:t>
            </w:r>
          </w:p>
        </w:tc>
      </w:tr>
      <w:tr w:rsidR="00225004" w:rsidTr="0091436D">
        <w:tc>
          <w:tcPr>
            <w:tcW w:w="4785" w:type="dxa"/>
            <w:gridSpan w:val="2"/>
            <w:shd w:val="clear" w:color="auto" w:fill="auto"/>
          </w:tcPr>
          <w:p w:rsidR="00225004" w:rsidRPr="0091436D" w:rsidRDefault="007C5E80" w:rsidP="00225004">
            <w:pPr>
              <w:rPr>
                <w:rFonts w:ascii="宋体"/>
                <w:sz w:val="18"/>
                <w:szCs w:val="18"/>
              </w:rPr>
            </w:pPr>
            <w:r w:rsidRPr="0091436D">
              <w:rPr>
                <w:rFonts w:ascii="宋体" w:hint="eastAsia"/>
                <w:sz w:val="18"/>
                <w:szCs w:val="18"/>
              </w:rPr>
              <w:t>贮存稳定性</w:t>
            </w:r>
          </w:p>
        </w:tc>
        <w:tc>
          <w:tcPr>
            <w:tcW w:w="4785" w:type="dxa"/>
            <w:gridSpan w:val="2"/>
            <w:shd w:val="clear" w:color="auto" w:fill="auto"/>
          </w:tcPr>
          <w:p w:rsidR="00225004" w:rsidRPr="0091436D" w:rsidRDefault="007C5E80" w:rsidP="0091436D">
            <w:pPr>
              <w:jc w:val="center"/>
              <w:rPr>
                <w:rFonts w:ascii="宋体"/>
                <w:sz w:val="18"/>
                <w:szCs w:val="18"/>
              </w:rPr>
            </w:pPr>
            <w:r w:rsidRPr="0091436D">
              <w:rPr>
                <w:rFonts w:ascii="宋体" w:hint="eastAsia"/>
                <w:sz w:val="18"/>
                <w:szCs w:val="18"/>
              </w:rPr>
              <w:t>无硬块，无絮凝，无明显分层</w:t>
            </w:r>
          </w:p>
        </w:tc>
      </w:tr>
      <w:tr w:rsidR="007C5E80" w:rsidTr="0091436D">
        <w:tc>
          <w:tcPr>
            <w:tcW w:w="2392" w:type="dxa"/>
            <w:vMerge w:val="restart"/>
            <w:shd w:val="clear" w:color="auto" w:fill="auto"/>
          </w:tcPr>
          <w:p w:rsidR="007C5E80" w:rsidRPr="0091436D" w:rsidRDefault="007C5E80" w:rsidP="0091436D">
            <w:pPr>
              <w:pStyle w:val="aff6"/>
              <w:ind w:firstLineChars="0" w:firstLine="0"/>
              <w:rPr>
                <w:sz w:val="18"/>
                <w:szCs w:val="18"/>
              </w:rPr>
            </w:pPr>
            <w:r w:rsidRPr="0091436D">
              <w:rPr>
                <w:rFonts w:hint="eastAsia"/>
                <w:sz w:val="18"/>
                <w:szCs w:val="18"/>
              </w:rPr>
              <w:t>稀释稳定性</w:t>
            </w:r>
            <w:r w:rsidR="000762C1" w:rsidRPr="0091436D">
              <w:rPr>
                <w:rFonts w:hint="eastAsia"/>
                <w:sz w:val="18"/>
                <w:szCs w:val="18"/>
                <w:vertAlign w:val="superscript"/>
              </w:rPr>
              <w:t>a</w:t>
            </w:r>
            <w:r w:rsidR="000762C1" w:rsidRPr="0091436D">
              <w:rPr>
                <w:rFonts w:hint="eastAsia"/>
                <w:sz w:val="18"/>
                <w:szCs w:val="18"/>
              </w:rPr>
              <w:t xml:space="preserve"> </w:t>
            </w:r>
            <w:r w:rsidRPr="0091436D">
              <w:rPr>
                <w:rFonts w:hint="eastAsia"/>
                <w:sz w:val="18"/>
                <w:szCs w:val="18"/>
              </w:rPr>
              <w:t>/%</w:t>
            </w:r>
          </w:p>
          <w:p w:rsidR="007C5E80" w:rsidRPr="0091436D" w:rsidRDefault="007C5E80" w:rsidP="0091436D">
            <w:pPr>
              <w:pStyle w:val="aff6"/>
              <w:ind w:firstLineChars="0" w:firstLine="0"/>
              <w:rPr>
                <w:sz w:val="18"/>
                <w:szCs w:val="18"/>
              </w:rPr>
            </w:pPr>
          </w:p>
        </w:tc>
        <w:tc>
          <w:tcPr>
            <w:tcW w:w="2393" w:type="dxa"/>
            <w:shd w:val="clear" w:color="auto" w:fill="auto"/>
          </w:tcPr>
          <w:p w:rsidR="007C5E80" w:rsidRPr="0091436D" w:rsidRDefault="007C5E80" w:rsidP="0091436D">
            <w:pPr>
              <w:pStyle w:val="aff6"/>
              <w:widowControl w:val="0"/>
              <w:ind w:firstLineChars="0" w:firstLine="0"/>
              <w:rPr>
                <w:sz w:val="18"/>
                <w:szCs w:val="18"/>
              </w:rPr>
            </w:pPr>
            <w:r w:rsidRPr="0091436D">
              <w:rPr>
                <w:rFonts w:hint="eastAsia"/>
                <w:sz w:val="18"/>
                <w:szCs w:val="18"/>
              </w:rPr>
              <w:t>上层清液             ≤</w:t>
            </w:r>
          </w:p>
        </w:tc>
        <w:tc>
          <w:tcPr>
            <w:tcW w:w="4785" w:type="dxa"/>
            <w:gridSpan w:val="2"/>
            <w:shd w:val="clear" w:color="auto" w:fill="auto"/>
          </w:tcPr>
          <w:p w:rsidR="007C5E80" w:rsidRPr="0091436D" w:rsidRDefault="007C5E80" w:rsidP="0091436D">
            <w:pPr>
              <w:pStyle w:val="aff6"/>
              <w:widowControl w:val="0"/>
              <w:ind w:firstLineChars="0" w:firstLine="0"/>
              <w:jc w:val="center"/>
              <w:rPr>
                <w:sz w:val="18"/>
                <w:szCs w:val="18"/>
              </w:rPr>
            </w:pPr>
            <w:r w:rsidRPr="0091436D">
              <w:rPr>
                <w:rFonts w:hint="eastAsia"/>
                <w:sz w:val="18"/>
                <w:szCs w:val="18"/>
              </w:rPr>
              <w:t>5</w:t>
            </w:r>
          </w:p>
        </w:tc>
      </w:tr>
      <w:tr w:rsidR="007C5E80" w:rsidTr="0091436D">
        <w:tc>
          <w:tcPr>
            <w:tcW w:w="2392" w:type="dxa"/>
            <w:vMerge/>
            <w:shd w:val="clear" w:color="auto" w:fill="auto"/>
          </w:tcPr>
          <w:p w:rsidR="007C5E80" w:rsidRPr="0091436D" w:rsidRDefault="007C5E80" w:rsidP="00225004">
            <w:pPr>
              <w:rPr>
                <w:rFonts w:ascii="宋体"/>
                <w:sz w:val="18"/>
                <w:szCs w:val="18"/>
              </w:rPr>
            </w:pPr>
          </w:p>
        </w:tc>
        <w:tc>
          <w:tcPr>
            <w:tcW w:w="2393" w:type="dxa"/>
            <w:shd w:val="clear" w:color="auto" w:fill="auto"/>
          </w:tcPr>
          <w:p w:rsidR="007C5E80" w:rsidRPr="0091436D" w:rsidRDefault="007C5E80" w:rsidP="00225004">
            <w:pPr>
              <w:rPr>
                <w:rFonts w:ascii="宋体"/>
                <w:sz w:val="18"/>
                <w:szCs w:val="18"/>
              </w:rPr>
            </w:pPr>
            <w:r w:rsidRPr="0091436D">
              <w:rPr>
                <w:rFonts w:ascii="宋体" w:hint="eastAsia"/>
                <w:sz w:val="18"/>
                <w:szCs w:val="18"/>
              </w:rPr>
              <w:t>下层沉淀             ≤</w:t>
            </w:r>
          </w:p>
        </w:tc>
        <w:tc>
          <w:tcPr>
            <w:tcW w:w="4785" w:type="dxa"/>
            <w:gridSpan w:val="2"/>
            <w:shd w:val="clear" w:color="auto" w:fill="auto"/>
          </w:tcPr>
          <w:p w:rsidR="007C5E80" w:rsidRPr="0091436D" w:rsidRDefault="007C5E80" w:rsidP="0091436D">
            <w:pPr>
              <w:jc w:val="center"/>
              <w:rPr>
                <w:rFonts w:ascii="宋体"/>
                <w:sz w:val="18"/>
                <w:szCs w:val="18"/>
              </w:rPr>
            </w:pPr>
            <w:r w:rsidRPr="0091436D">
              <w:rPr>
                <w:rFonts w:ascii="宋体" w:hint="eastAsia"/>
                <w:sz w:val="18"/>
                <w:szCs w:val="18"/>
              </w:rPr>
              <w:t>5</w:t>
            </w:r>
          </w:p>
        </w:tc>
      </w:tr>
      <w:tr w:rsidR="007C5E80" w:rsidTr="0091436D">
        <w:tc>
          <w:tcPr>
            <w:tcW w:w="4785" w:type="dxa"/>
            <w:gridSpan w:val="2"/>
            <w:shd w:val="clear" w:color="auto" w:fill="auto"/>
          </w:tcPr>
          <w:p w:rsidR="007C5E80" w:rsidRPr="0091436D" w:rsidRDefault="007C5E80" w:rsidP="0091436D">
            <w:pPr>
              <w:pStyle w:val="aff6"/>
              <w:ind w:firstLineChars="0" w:firstLine="0"/>
              <w:rPr>
                <w:sz w:val="18"/>
                <w:szCs w:val="18"/>
              </w:rPr>
            </w:pPr>
            <w:r w:rsidRPr="0091436D">
              <w:rPr>
                <w:rFonts w:hint="eastAsia"/>
                <w:sz w:val="18"/>
                <w:szCs w:val="18"/>
              </w:rPr>
              <w:t>机械稳定性</w:t>
            </w:r>
          </w:p>
        </w:tc>
        <w:tc>
          <w:tcPr>
            <w:tcW w:w="4785" w:type="dxa"/>
            <w:gridSpan w:val="2"/>
            <w:shd w:val="clear" w:color="auto" w:fill="auto"/>
          </w:tcPr>
          <w:p w:rsidR="007C5E80" w:rsidRPr="0091436D" w:rsidRDefault="007C5E80" w:rsidP="0091436D">
            <w:pPr>
              <w:pStyle w:val="aff6"/>
              <w:ind w:firstLineChars="0" w:firstLine="0"/>
              <w:jc w:val="center"/>
              <w:rPr>
                <w:sz w:val="18"/>
                <w:szCs w:val="18"/>
              </w:rPr>
            </w:pPr>
            <w:r w:rsidRPr="0091436D">
              <w:rPr>
                <w:rFonts w:hint="eastAsia"/>
                <w:sz w:val="18"/>
                <w:szCs w:val="18"/>
              </w:rPr>
              <w:t>不破乳，无明显絮凝物</w:t>
            </w:r>
          </w:p>
        </w:tc>
      </w:tr>
      <w:tr w:rsidR="00225004" w:rsidTr="0091436D">
        <w:tc>
          <w:tcPr>
            <w:tcW w:w="4785" w:type="dxa"/>
            <w:gridSpan w:val="2"/>
            <w:shd w:val="clear" w:color="auto" w:fill="auto"/>
          </w:tcPr>
          <w:p w:rsidR="00225004" w:rsidRPr="0091436D" w:rsidRDefault="007C5E80" w:rsidP="00B035FC">
            <w:pPr>
              <w:rPr>
                <w:rFonts w:ascii="宋体"/>
                <w:sz w:val="18"/>
              </w:rPr>
            </w:pPr>
            <w:r w:rsidRPr="0091436D">
              <w:rPr>
                <w:rFonts w:ascii="宋体" w:hint="eastAsia"/>
                <w:sz w:val="18"/>
              </w:rPr>
              <w:t>钙离子稳定性</w:t>
            </w:r>
            <w:r w:rsidR="00B035FC">
              <w:rPr>
                <w:rFonts w:ascii="宋体" w:hint="eastAsia"/>
                <w:sz w:val="18"/>
              </w:rPr>
              <w:t>[</w:t>
            </w:r>
            <w:r w:rsidRPr="0091436D">
              <w:rPr>
                <w:rFonts w:ascii="宋体" w:hint="eastAsia"/>
                <w:sz w:val="18"/>
              </w:rPr>
              <w:t>0.5%</w:t>
            </w:r>
            <w:r w:rsidR="00B035FC">
              <w:rPr>
                <w:rFonts w:ascii="宋体" w:hint="eastAsia"/>
                <w:sz w:val="18"/>
              </w:rPr>
              <w:t>（质量分数）氯化钙</w:t>
            </w:r>
            <w:r w:rsidRPr="0091436D">
              <w:rPr>
                <w:rFonts w:ascii="宋体" w:hint="eastAsia"/>
                <w:sz w:val="18"/>
              </w:rPr>
              <w:t>溶液</w:t>
            </w:r>
            <w:r w:rsidR="00B035FC">
              <w:rPr>
                <w:rFonts w:ascii="宋体" w:hint="eastAsia"/>
                <w:sz w:val="18"/>
              </w:rPr>
              <w:t>]</w:t>
            </w:r>
            <w:r w:rsidR="00A128DE" w:rsidRPr="0091436D">
              <w:rPr>
                <w:rFonts w:ascii="宋体" w:hint="eastAsia"/>
                <w:sz w:val="18"/>
                <w:szCs w:val="18"/>
                <w:vertAlign w:val="superscript"/>
              </w:rPr>
              <w:t>a</w:t>
            </w:r>
          </w:p>
        </w:tc>
        <w:tc>
          <w:tcPr>
            <w:tcW w:w="4785" w:type="dxa"/>
            <w:gridSpan w:val="2"/>
            <w:shd w:val="clear" w:color="auto" w:fill="auto"/>
          </w:tcPr>
          <w:p w:rsidR="00225004" w:rsidRPr="0091436D" w:rsidRDefault="007C5E80" w:rsidP="0091436D">
            <w:pPr>
              <w:jc w:val="center"/>
              <w:rPr>
                <w:rFonts w:ascii="宋体"/>
                <w:sz w:val="18"/>
              </w:rPr>
            </w:pPr>
            <w:r w:rsidRPr="0091436D">
              <w:rPr>
                <w:rFonts w:ascii="宋体" w:hint="eastAsia"/>
                <w:sz w:val="18"/>
              </w:rPr>
              <w:t>48h无分层，无沉淀，无絮凝</w:t>
            </w:r>
          </w:p>
        </w:tc>
      </w:tr>
      <w:tr w:rsidR="00F2254F" w:rsidTr="0091436D">
        <w:tc>
          <w:tcPr>
            <w:tcW w:w="4785" w:type="dxa"/>
            <w:gridSpan w:val="2"/>
            <w:shd w:val="clear" w:color="auto" w:fill="auto"/>
          </w:tcPr>
          <w:p w:rsidR="00F2254F" w:rsidRPr="0091436D" w:rsidRDefault="00F2254F" w:rsidP="00F2254F">
            <w:pPr>
              <w:rPr>
                <w:rFonts w:ascii="宋体"/>
                <w:sz w:val="18"/>
              </w:rPr>
            </w:pPr>
            <w:r>
              <w:rPr>
                <w:rFonts w:ascii="宋体" w:hint="eastAsia"/>
                <w:sz w:val="18"/>
              </w:rPr>
              <w:t>最低成膜温度</w:t>
            </w:r>
            <w:r w:rsidRPr="0091436D">
              <w:rPr>
                <w:rFonts w:ascii="宋体" w:hint="eastAsia"/>
                <w:sz w:val="18"/>
              </w:rPr>
              <w:t>/</w:t>
            </w:r>
            <w:r>
              <w:rPr>
                <w:rFonts w:ascii="宋体" w:hint="eastAsia"/>
                <w:sz w:val="18"/>
              </w:rPr>
              <w:t>℃</w:t>
            </w:r>
          </w:p>
        </w:tc>
        <w:tc>
          <w:tcPr>
            <w:tcW w:w="4785" w:type="dxa"/>
            <w:gridSpan w:val="2"/>
            <w:shd w:val="clear" w:color="auto" w:fill="auto"/>
          </w:tcPr>
          <w:p w:rsidR="00F2254F" w:rsidRPr="0091436D" w:rsidRDefault="00F2254F" w:rsidP="0091436D">
            <w:pPr>
              <w:jc w:val="center"/>
              <w:rPr>
                <w:rFonts w:ascii="宋体"/>
                <w:sz w:val="18"/>
              </w:rPr>
            </w:pPr>
            <w:r>
              <w:rPr>
                <w:rFonts w:ascii="宋体" w:hint="eastAsia"/>
                <w:sz w:val="18"/>
              </w:rPr>
              <w:t>商定</w:t>
            </w:r>
          </w:p>
        </w:tc>
      </w:tr>
      <w:tr w:rsidR="00225004" w:rsidTr="0091436D">
        <w:tc>
          <w:tcPr>
            <w:tcW w:w="4785" w:type="dxa"/>
            <w:gridSpan w:val="2"/>
            <w:shd w:val="clear" w:color="auto" w:fill="auto"/>
          </w:tcPr>
          <w:p w:rsidR="00225004" w:rsidRPr="0091436D" w:rsidRDefault="007C5E80" w:rsidP="009B211A">
            <w:pPr>
              <w:rPr>
                <w:rFonts w:ascii="宋体"/>
                <w:sz w:val="18"/>
              </w:rPr>
            </w:pPr>
            <w:r w:rsidRPr="0091436D">
              <w:rPr>
                <w:rFonts w:ascii="宋体" w:hint="eastAsia"/>
                <w:sz w:val="18"/>
              </w:rPr>
              <w:t>残余单体总和</w:t>
            </w:r>
            <w:r w:rsidRPr="0091436D">
              <w:rPr>
                <w:rFonts w:ascii="宋体" w:hint="eastAsia"/>
                <w:sz w:val="18"/>
                <w:vertAlign w:val="superscript"/>
              </w:rPr>
              <w:t>b</w:t>
            </w:r>
            <w:r w:rsidR="00F2254F">
              <w:rPr>
                <w:rFonts w:ascii="宋体" w:hint="eastAsia"/>
                <w:sz w:val="18"/>
                <w:vertAlign w:val="superscript"/>
              </w:rPr>
              <w:t xml:space="preserve"> </w:t>
            </w:r>
            <w:r w:rsidRPr="0091436D">
              <w:rPr>
                <w:rFonts w:ascii="宋体" w:hint="eastAsia"/>
                <w:sz w:val="18"/>
              </w:rPr>
              <w:t>/</w:t>
            </w:r>
            <w:r w:rsidR="00F2254F">
              <w:rPr>
                <w:rFonts w:ascii="宋体" w:hint="eastAsia"/>
                <w:sz w:val="18"/>
              </w:rPr>
              <w:t xml:space="preserve"> </w:t>
            </w:r>
            <w:r w:rsidR="009B211A" w:rsidRPr="0091436D">
              <w:rPr>
                <w:rFonts w:ascii="宋体" w:hint="eastAsia"/>
                <w:sz w:val="18"/>
              </w:rPr>
              <w:t>（mg/kg）</w:t>
            </w:r>
            <w:r w:rsidR="003200CB">
              <w:rPr>
                <w:rFonts w:ascii="宋体" w:hint="eastAsia"/>
                <w:sz w:val="18"/>
              </w:rPr>
              <w:t xml:space="preserve">                          </w:t>
            </w:r>
            <w:r w:rsidR="003200CB" w:rsidRPr="0091436D">
              <w:rPr>
                <w:rFonts w:ascii="宋体" w:hint="eastAsia"/>
                <w:sz w:val="18"/>
              </w:rPr>
              <w:t>≤</w:t>
            </w:r>
          </w:p>
        </w:tc>
        <w:tc>
          <w:tcPr>
            <w:tcW w:w="4785" w:type="dxa"/>
            <w:gridSpan w:val="2"/>
            <w:shd w:val="clear" w:color="auto" w:fill="auto"/>
          </w:tcPr>
          <w:p w:rsidR="00225004" w:rsidRPr="00E97D61" w:rsidRDefault="00A128DE" w:rsidP="0091436D">
            <w:pPr>
              <w:jc w:val="center"/>
              <w:rPr>
                <w:rFonts w:ascii="宋体"/>
                <w:strike/>
                <w:sz w:val="18"/>
              </w:rPr>
            </w:pPr>
            <w:r>
              <w:rPr>
                <w:rFonts w:ascii="宋体" w:hint="eastAsia"/>
                <w:sz w:val="18"/>
              </w:rPr>
              <w:t>5</w:t>
            </w:r>
            <w:r w:rsidR="009B211A">
              <w:rPr>
                <w:rFonts w:ascii="宋体" w:hint="eastAsia"/>
                <w:sz w:val="18"/>
              </w:rPr>
              <w:t>00</w:t>
            </w:r>
          </w:p>
        </w:tc>
      </w:tr>
      <w:tr w:rsidR="00A128DE" w:rsidTr="0091436D">
        <w:tc>
          <w:tcPr>
            <w:tcW w:w="4785" w:type="dxa"/>
            <w:gridSpan w:val="2"/>
            <w:shd w:val="clear" w:color="auto" w:fill="auto"/>
          </w:tcPr>
          <w:p w:rsidR="00A128DE" w:rsidRPr="0091436D" w:rsidRDefault="00A128DE" w:rsidP="009B211A">
            <w:pPr>
              <w:rPr>
                <w:rFonts w:ascii="宋体"/>
                <w:sz w:val="18"/>
              </w:rPr>
            </w:pPr>
            <w:r>
              <w:rPr>
                <w:rFonts w:ascii="宋体" w:hint="eastAsia"/>
                <w:sz w:val="18"/>
              </w:rPr>
              <w:t>苯、甲苯、乙苯、二甲苯</w:t>
            </w:r>
            <w:r w:rsidRPr="0091436D">
              <w:rPr>
                <w:rFonts w:ascii="宋体" w:hint="eastAsia"/>
                <w:sz w:val="18"/>
              </w:rPr>
              <w:t>总和</w:t>
            </w:r>
            <w:r>
              <w:rPr>
                <w:rFonts w:ascii="宋体" w:hint="eastAsia"/>
                <w:sz w:val="18"/>
                <w:vertAlign w:val="superscript"/>
              </w:rPr>
              <w:t xml:space="preserve"> </w:t>
            </w:r>
            <w:r w:rsidRPr="0091436D">
              <w:rPr>
                <w:rFonts w:ascii="宋体" w:hint="eastAsia"/>
                <w:sz w:val="18"/>
              </w:rPr>
              <w:t>/</w:t>
            </w:r>
            <w:r>
              <w:rPr>
                <w:rFonts w:ascii="宋体" w:hint="eastAsia"/>
                <w:sz w:val="18"/>
              </w:rPr>
              <w:t xml:space="preserve"> </w:t>
            </w:r>
            <w:r w:rsidRPr="0091436D">
              <w:rPr>
                <w:rFonts w:ascii="宋体" w:hint="eastAsia"/>
                <w:sz w:val="18"/>
              </w:rPr>
              <w:t>（mg/kg）</w:t>
            </w:r>
            <w:r>
              <w:rPr>
                <w:rFonts w:ascii="宋体" w:hint="eastAsia"/>
                <w:sz w:val="18"/>
              </w:rPr>
              <w:t xml:space="preserve">           </w:t>
            </w:r>
            <w:r w:rsidRPr="0091436D">
              <w:rPr>
                <w:rFonts w:ascii="宋体" w:hint="eastAsia"/>
                <w:sz w:val="18"/>
              </w:rPr>
              <w:t>≤</w:t>
            </w:r>
          </w:p>
        </w:tc>
        <w:tc>
          <w:tcPr>
            <w:tcW w:w="4785" w:type="dxa"/>
            <w:gridSpan w:val="2"/>
            <w:shd w:val="clear" w:color="auto" w:fill="auto"/>
          </w:tcPr>
          <w:p w:rsidR="00A128DE" w:rsidRDefault="00A128DE" w:rsidP="0091436D">
            <w:pPr>
              <w:jc w:val="center"/>
              <w:rPr>
                <w:rFonts w:ascii="宋体"/>
                <w:sz w:val="18"/>
              </w:rPr>
            </w:pPr>
            <w:r>
              <w:rPr>
                <w:rFonts w:ascii="宋体" w:hint="eastAsia"/>
                <w:sz w:val="18"/>
              </w:rPr>
              <w:t>100</w:t>
            </w:r>
          </w:p>
        </w:tc>
      </w:tr>
      <w:tr w:rsidR="00225004" w:rsidTr="0091436D">
        <w:tc>
          <w:tcPr>
            <w:tcW w:w="4785" w:type="dxa"/>
            <w:gridSpan w:val="2"/>
            <w:shd w:val="clear" w:color="auto" w:fill="auto"/>
          </w:tcPr>
          <w:p w:rsidR="00225004" w:rsidRPr="0091436D" w:rsidRDefault="00430F63" w:rsidP="009B211A">
            <w:pPr>
              <w:rPr>
                <w:rFonts w:ascii="宋体"/>
                <w:sz w:val="18"/>
              </w:rPr>
            </w:pPr>
            <w:r w:rsidRPr="0091436D">
              <w:rPr>
                <w:rFonts w:ascii="宋体" w:hint="eastAsia"/>
                <w:sz w:val="18"/>
              </w:rPr>
              <w:t>甲醛</w:t>
            </w:r>
            <w:r w:rsidR="009B211A">
              <w:rPr>
                <w:rFonts w:ascii="宋体" w:hint="eastAsia"/>
                <w:sz w:val="18"/>
              </w:rPr>
              <w:t>的质量分数</w:t>
            </w:r>
            <w:r w:rsidRPr="0091436D">
              <w:rPr>
                <w:rFonts w:ascii="宋体" w:hint="eastAsia"/>
                <w:sz w:val="18"/>
              </w:rPr>
              <w:t xml:space="preserve">/（mg/kg）                   </w:t>
            </w:r>
            <w:r w:rsidR="00F2254F">
              <w:rPr>
                <w:rFonts w:ascii="宋体" w:hint="eastAsia"/>
                <w:sz w:val="18"/>
              </w:rPr>
              <w:t xml:space="preserve"> </w:t>
            </w:r>
            <w:r w:rsidR="00E97D61">
              <w:rPr>
                <w:rFonts w:ascii="宋体" w:hint="eastAsia"/>
                <w:sz w:val="18"/>
              </w:rPr>
              <w:t xml:space="preserve">      </w:t>
            </w:r>
            <w:r w:rsidRPr="0091436D">
              <w:rPr>
                <w:rFonts w:ascii="宋体" w:hint="eastAsia"/>
                <w:sz w:val="18"/>
              </w:rPr>
              <w:t>≤</w:t>
            </w:r>
          </w:p>
        </w:tc>
        <w:tc>
          <w:tcPr>
            <w:tcW w:w="4785" w:type="dxa"/>
            <w:gridSpan w:val="2"/>
            <w:shd w:val="clear" w:color="auto" w:fill="auto"/>
          </w:tcPr>
          <w:p w:rsidR="00225004" w:rsidRPr="0091436D" w:rsidRDefault="0074169C" w:rsidP="0091436D">
            <w:pPr>
              <w:jc w:val="center"/>
              <w:rPr>
                <w:rFonts w:ascii="宋体"/>
                <w:sz w:val="18"/>
              </w:rPr>
            </w:pPr>
            <w:r>
              <w:rPr>
                <w:rFonts w:ascii="宋体" w:hint="eastAsia"/>
                <w:sz w:val="18"/>
              </w:rPr>
              <w:t>1</w:t>
            </w:r>
            <w:r w:rsidR="00430F63" w:rsidRPr="0091436D">
              <w:rPr>
                <w:rFonts w:ascii="宋体" w:hint="eastAsia"/>
                <w:sz w:val="18"/>
              </w:rPr>
              <w:t>0</w:t>
            </w:r>
          </w:p>
        </w:tc>
      </w:tr>
      <w:tr w:rsidR="00225004" w:rsidTr="0091436D">
        <w:tc>
          <w:tcPr>
            <w:tcW w:w="4785" w:type="dxa"/>
            <w:gridSpan w:val="2"/>
            <w:tcBorders>
              <w:bottom w:val="single" w:sz="4" w:space="0" w:color="auto"/>
            </w:tcBorders>
            <w:shd w:val="clear" w:color="auto" w:fill="auto"/>
          </w:tcPr>
          <w:p w:rsidR="00225004" w:rsidRPr="0091436D" w:rsidRDefault="00430F63" w:rsidP="00225004">
            <w:pPr>
              <w:rPr>
                <w:rFonts w:ascii="宋体"/>
                <w:sz w:val="18"/>
              </w:rPr>
            </w:pPr>
            <w:r w:rsidRPr="0091436D">
              <w:rPr>
                <w:rFonts w:ascii="宋体" w:hint="eastAsia"/>
                <w:sz w:val="18"/>
              </w:rPr>
              <w:t>挥发性有机化合物含量/（g/L）</w:t>
            </w:r>
            <w:r w:rsidR="003200CB">
              <w:rPr>
                <w:rFonts w:ascii="宋体" w:hint="eastAsia"/>
                <w:sz w:val="18"/>
              </w:rPr>
              <w:t xml:space="preserve">                     </w:t>
            </w:r>
            <w:r w:rsidR="003200CB" w:rsidRPr="0091436D">
              <w:rPr>
                <w:rFonts w:ascii="宋体" w:hint="eastAsia"/>
                <w:sz w:val="18"/>
              </w:rPr>
              <w:t>≤</w:t>
            </w:r>
          </w:p>
        </w:tc>
        <w:tc>
          <w:tcPr>
            <w:tcW w:w="4785" w:type="dxa"/>
            <w:gridSpan w:val="2"/>
            <w:tcBorders>
              <w:bottom w:val="single" w:sz="4" w:space="0" w:color="auto"/>
            </w:tcBorders>
            <w:shd w:val="clear" w:color="auto" w:fill="auto"/>
          </w:tcPr>
          <w:p w:rsidR="00225004" w:rsidRPr="0091436D" w:rsidRDefault="009B211A" w:rsidP="0091436D">
            <w:pPr>
              <w:jc w:val="center"/>
              <w:rPr>
                <w:rFonts w:ascii="宋体"/>
                <w:sz w:val="18"/>
              </w:rPr>
            </w:pPr>
            <w:r>
              <w:rPr>
                <w:rFonts w:ascii="宋体" w:hint="eastAsia"/>
                <w:sz w:val="18"/>
              </w:rPr>
              <w:t>10</w:t>
            </w:r>
          </w:p>
        </w:tc>
      </w:tr>
      <w:tr w:rsidR="00D02232" w:rsidTr="007436E7">
        <w:tc>
          <w:tcPr>
            <w:tcW w:w="4785" w:type="dxa"/>
            <w:gridSpan w:val="2"/>
            <w:tcBorders>
              <w:top w:val="single" w:sz="4" w:space="0" w:color="auto"/>
              <w:bottom w:val="single" w:sz="8" w:space="0" w:color="auto"/>
            </w:tcBorders>
            <w:shd w:val="clear" w:color="auto" w:fill="auto"/>
          </w:tcPr>
          <w:p w:rsidR="00D02232" w:rsidRPr="0091436D" w:rsidRDefault="00D02232" w:rsidP="00225004">
            <w:pPr>
              <w:rPr>
                <w:rFonts w:ascii="宋体"/>
                <w:sz w:val="18"/>
              </w:rPr>
            </w:pPr>
            <w:proofErr w:type="gramStart"/>
            <w:r>
              <w:rPr>
                <w:rFonts w:ascii="宋体" w:hint="eastAsia"/>
                <w:sz w:val="18"/>
                <w:szCs w:val="18"/>
              </w:rPr>
              <w:t>生物基碳含量</w:t>
            </w:r>
            <w:proofErr w:type="gramEnd"/>
            <w:r w:rsidRPr="0091436D">
              <w:rPr>
                <w:rFonts w:ascii="宋体" w:hint="eastAsia"/>
                <w:sz w:val="18"/>
                <w:szCs w:val="18"/>
              </w:rPr>
              <w:t xml:space="preserve">/%                      </w:t>
            </w:r>
            <w:r>
              <w:rPr>
                <w:rFonts w:ascii="宋体" w:hint="eastAsia"/>
                <w:sz w:val="18"/>
                <w:szCs w:val="18"/>
              </w:rPr>
              <w:t xml:space="preserve">          </w:t>
            </w:r>
            <w:r w:rsidRPr="0091436D">
              <w:rPr>
                <w:rFonts w:ascii="宋体" w:hint="eastAsia"/>
                <w:sz w:val="18"/>
                <w:szCs w:val="18"/>
              </w:rPr>
              <w:t xml:space="preserve"> </w:t>
            </w:r>
            <w:r>
              <w:rPr>
                <w:rFonts w:ascii="宋体" w:hint="eastAsia"/>
                <w:sz w:val="18"/>
                <w:szCs w:val="18"/>
              </w:rPr>
              <w:t xml:space="preserve"> </w:t>
            </w:r>
            <w:r w:rsidRPr="0091436D">
              <w:rPr>
                <w:rFonts w:ascii="宋体" w:hint="eastAsia"/>
                <w:sz w:val="18"/>
              </w:rPr>
              <w:t>≥</w:t>
            </w:r>
          </w:p>
        </w:tc>
        <w:tc>
          <w:tcPr>
            <w:tcW w:w="2392" w:type="dxa"/>
            <w:tcBorders>
              <w:top w:val="single" w:sz="4" w:space="0" w:color="auto"/>
              <w:bottom w:val="single" w:sz="8" w:space="0" w:color="auto"/>
            </w:tcBorders>
            <w:shd w:val="clear" w:color="auto" w:fill="auto"/>
          </w:tcPr>
          <w:p w:rsidR="00D02232" w:rsidRPr="0091436D" w:rsidRDefault="00D02232" w:rsidP="0091436D">
            <w:pPr>
              <w:jc w:val="center"/>
              <w:rPr>
                <w:rFonts w:ascii="宋体"/>
                <w:sz w:val="18"/>
              </w:rPr>
            </w:pPr>
            <w:r>
              <w:rPr>
                <w:rFonts w:ascii="宋体" w:hint="eastAsia"/>
                <w:sz w:val="18"/>
              </w:rPr>
              <w:t>25</w:t>
            </w:r>
          </w:p>
        </w:tc>
        <w:tc>
          <w:tcPr>
            <w:tcW w:w="2393" w:type="dxa"/>
            <w:tcBorders>
              <w:top w:val="single" w:sz="4" w:space="0" w:color="auto"/>
              <w:bottom w:val="single" w:sz="8" w:space="0" w:color="auto"/>
            </w:tcBorders>
            <w:shd w:val="clear" w:color="auto" w:fill="auto"/>
          </w:tcPr>
          <w:p w:rsidR="00D02232" w:rsidRPr="0091436D" w:rsidRDefault="00D02232" w:rsidP="0091436D">
            <w:pPr>
              <w:jc w:val="center"/>
              <w:rPr>
                <w:rFonts w:ascii="宋体"/>
                <w:sz w:val="18"/>
              </w:rPr>
            </w:pPr>
            <w:r>
              <w:rPr>
                <w:rFonts w:ascii="宋体" w:hint="eastAsia"/>
                <w:sz w:val="18"/>
              </w:rPr>
              <w:t>55</w:t>
            </w:r>
          </w:p>
        </w:tc>
      </w:tr>
      <w:tr w:rsidR="000762C1" w:rsidTr="00E97D61">
        <w:trPr>
          <w:trHeight w:val="650"/>
        </w:trPr>
        <w:tc>
          <w:tcPr>
            <w:tcW w:w="9570" w:type="dxa"/>
            <w:gridSpan w:val="4"/>
            <w:tcBorders>
              <w:top w:val="single" w:sz="8" w:space="0" w:color="auto"/>
            </w:tcBorders>
            <w:shd w:val="clear" w:color="auto" w:fill="auto"/>
          </w:tcPr>
          <w:p w:rsidR="000762C1" w:rsidRDefault="000762C1" w:rsidP="0091436D">
            <w:pPr>
              <w:pStyle w:val="a2"/>
            </w:pPr>
            <w:r>
              <w:rPr>
                <w:rFonts w:hint="eastAsia"/>
              </w:rPr>
              <w:t>由有关方商定是否需要做该项目。</w:t>
            </w:r>
          </w:p>
          <w:p w:rsidR="000762C1" w:rsidRDefault="000762C1" w:rsidP="0091436D">
            <w:pPr>
              <w:pStyle w:val="a2"/>
            </w:pPr>
            <w:r w:rsidRPr="00135F81">
              <w:rPr>
                <w:rFonts w:hint="eastAsia"/>
              </w:rPr>
              <w:t>乳液中不挥发物质量分数为50%计。</w:t>
            </w:r>
          </w:p>
        </w:tc>
      </w:tr>
    </w:tbl>
    <w:p w:rsidR="00135F81" w:rsidRDefault="00135F81" w:rsidP="00135F81">
      <w:pPr>
        <w:pStyle w:val="a4"/>
      </w:pPr>
      <w:r>
        <w:rPr>
          <w:rFonts w:hint="eastAsia"/>
        </w:rPr>
        <w:t>样品</w:t>
      </w:r>
    </w:p>
    <w:p w:rsidR="00135F81" w:rsidRDefault="0099625B" w:rsidP="00135F81">
      <w:pPr>
        <w:pStyle w:val="aff6"/>
      </w:pPr>
      <w:r>
        <w:rPr>
          <w:rFonts w:hint="eastAsia"/>
        </w:rPr>
        <w:t>产品按</w:t>
      </w:r>
      <w:r>
        <w:t>GB/T 3186</w:t>
      </w:r>
      <w:r>
        <w:rPr>
          <w:rFonts w:hint="eastAsia"/>
        </w:rPr>
        <w:t>规定取样，也可按商定方法取样</w:t>
      </w:r>
      <w:r>
        <w:t>，</w:t>
      </w:r>
      <w:r>
        <w:rPr>
          <w:rFonts w:hint="eastAsia"/>
        </w:rPr>
        <w:t>取样量根据检验需要确定。</w:t>
      </w:r>
    </w:p>
    <w:p w:rsidR="00225004" w:rsidRDefault="00B40B08" w:rsidP="00400988">
      <w:pPr>
        <w:pStyle w:val="a4"/>
      </w:pPr>
      <w:r>
        <w:rPr>
          <w:rFonts w:hint="eastAsia"/>
        </w:rPr>
        <w:t>试验方法</w:t>
      </w:r>
    </w:p>
    <w:p w:rsidR="00400988" w:rsidRDefault="00400988" w:rsidP="00400988">
      <w:pPr>
        <w:pStyle w:val="a5"/>
      </w:pPr>
      <w:r>
        <w:rPr>
          <w:rFonts w:hint="eastAsia"/>
        </w:rPr>
        <w:t>试验环境</w:t>
      </w:r>
    </w:p>
    <w:p w:rsidR="00400988" w:rsidRPr="00400988" w:rsidRDefault="00400988" w:rsidP="00400988">
      <w:pPr>
        <w:pStyle w:val="aff6"/>
      </w:pPr>
      <w:r>
        <w:rPr>
          <w:rFonts w:hint="eastAsia"/>
        </w:rPr>
        <w:t>试板的状态调节和试验的温湿度应符合GB/T 9278的规定。</w:t>
      </w:r>
    </w:p>
    <w:p w:rsidR="00225004" w:rsidRDefault="00135F81" w:rsidP="00135F81">
      <w:pPr>
        <w:pStyle w:val="a5"/>
      </w:pPr>
      <w:r>
        <w:rPr>
          <w:rFonts w:hint="eastAsia"/>
        </w:rPr>
        <w:t>在容器中状态</w:t>
      </w:r>
    </w:p>
    <w:p w:rsidR="00135F81" w:rsidRDefault="00135F81" w:rsidP="00135F81">
      <w:pPr>
        <w:pStyle w:val="aff6"/>
      </w:pPr>
      <w:r>
        <w:rPr>
          <w:rFonts w:hint="eastAsia"/>
        </w:rPr>
        <w:t>打开包装容器，目视观察有无分层、借助搅拌棒搅拌观察有无沉淀，用搅拌棒将混匀后的试样在清洁的玻璃板上涂布成均匀的薄层后观察有无机械杂质。</w:t>
      </w:r>
    </w:p>
    <w:p w:rsidR="00135F81" w:rsidRDefault="00135F81" w:rsidP="00135F81">
      <w:pPr>
        <w:pStyle w:val="a5"/>
      </w:pPr>
      <w:r>
        <w:rPr>
          <w:rFonts w:hint="eastAsia"/>
        </w:rPr>
        <w:t>不挥发物</w:t>
      </w:r>
      <w:r w:rsidR="007A74A7">
        <w:rPr>
          <w:rFonts w:hint="eastAsia"/>
        </w:rPr>
        <w:t>的质量分数</w:t>
      </w:r>
    </w:p>
    <w:p w:rsidR="00135F81" w:rsidRDefault="00135F81" w:rsidP="00135F81">
      <w:pPr>
        <w:pStyle w:val="aff6"/>
      </w:pPr>
      <w:r>
        <w:rPr>
          <w:rFonts w:hint="eastAsia"/>
        </w:rPr>
        <w:t>按GB/T 1725-2007的规定进行。称样量约1g，准确至1mg，烘烤温度(105±2)℃,烘烤时间1h。</w:t>
      </w:r>
    </w:p>
    <w:p w:rsidR="00135F81" w:rsidRDefault="00135F81" w:rsidP="00135F81">
      <w:pPr>
        <w:pStyle w:val="affe"/>
      </w:pPr>
      <w:r w:rsidRPr="00901674">
        <w:rPr>
          <w:rFonts w:hint="eastAsia"/>
        </w:rPr>
        <w:lastRenderedPageBreak/>
        <w:t>烘烤条件也可由有关方商定：如温度(150±2)℃,时间15min。仲裁方法，烘烤条件：温度(105±2)℃,时间1h。</w:t>
      </w:r>
    </w:p>
    <w:p w:rsidR="00135F81" w:rsidRDefault="00135F81" w:rsidP="00135F81">
      <w:pPr>
        <w:pStyle w:val="a5"/>
      </w:pPr>
      <w:r>
        <w:rPr>
          <w:rFonts w:hint="eastAsia"/>
        </w:rPr>
        <w:t>pH值</w:t>
      </w:r>
    </w:p>
    <w:p w:rsidR="00135F81" w:rsidRDefault="00135F81" w:rsidP="00135F81">
      <w:pPr>
        <w:pStyle w:val="aff6"/>
      </w:pPr>
      <w:r>
        <w:rPr>
          <w:rFonts w:hint="eastAsia"/>
        </w:rPr>
        <w:t>将试样充分搅匀后置于容积为50mL的烧杯中，在（23±0.5）℃（或商定温度）下用精度为0.01的酸度计测定试样的pH值。平行测定两次，两次测定值之差不能大于0.1，结果以两次测定值的平均值表示，精确到小数点后一位。</w:t>
      </w:r>
    </w:p>
    <w:p w:rsidR="00FD4F21" w:rsidRDefault="00FD4F21" w:rsidP="00FD4F21">
      <w:pPr>
        <w:pStyle w:val="affe"/>
      </w:pPr>
      <w:r>
        <w:rPr>
          <w:rFonts w:hint="eastAsia"/>
        </w:rPr>
        <w:t>如果样品</w:t>
      </w:r>
      <w:proofErr w:type="gramStart"/>
      <w:r>
        <w:rPr>
          <w:rFonts w:hint="eastAsia"/>
        </w:rPr>
        <w:t>太</w:t>
      </w:r>
      <w:proofErr w:type="gramEnd"/>
      <w:r>
        <w:rPr>
          <w:rFonts w:hint="eastAsia"/>
        </w:rPr>
        <w:t>稠，无法测试时，也可用水（符合GB/T 6682</w:t>
      </w:r>
      <w:proofErr w:type="gramStart"/>
      <w:r>
        <w:rPr>
          <w:rFonts w:hint="eastAsia"/>
        </w:rPr>
        <w:t>三</w:t>
      </w:r>
      <w:proofErr w:type="gramEnd"/>
      <w:r>
        <w:rPr>
          <w:rFonts w:hint="eastAsia"/>
        </w:rPr>
        <w:t>级蒸馏水）以1∶1（体积比）稀释后再进行测定。</w:t>
      </w:r>
    </w:p>
    <w:p w:rsidR="00FD4F21" w:rsidRDefault="00FD4F21" w:rsidP="00FD4F21">
      <w:pPr>
        <w:pStyle w:val="a5"/>
      </w:pPr>
      <w:r>
        <w:rPr>
          <w:rFonts w:hint="eastAsia"/>
        </w:rPr>
        <w:t>黏度</w:t>
      </w:r>
    </w:p>
    <w:p w:rsidR="00FD4F21" w:rsidRDefault="00FD4F21" w:rsidP="00FD4F21">
      <w:pPr>
        <w:pStyle w:val="aff6"/>
      </w:pPr>
      <w:r>
        <w:rPr>
          <w:rFonts w:hint="eastAsia"/>
        </w:rPr>
        <w:t>按GB/T 2794-2013中旋转粘度计法进行。</w:t>
      </w:r>
    </w:p>
    <w:p w:rsidR="00FD4F21" w:rsidRDefault="00FD4F21" w:rsidP="00FD4F21">
      <w:pPr>
        <w:pStyle w:val="a5"/>
      </w:pPr>
      <w:r>
        <w:rPr>
          <w:rFonts w:hint="eastAsia"/>
        </w:rPr>
        <w:t>耐冻融性</w:t>
      </w:r>
    </w:p>
    <w:p w:rsidR="00FD4F21" w:rsidRDefault="00FD4F21" w:rsidP="00FD4F21">
      <w:pPr>
        <w:pStyle w:val="aff6"/>
      </w:pPr>
      <w:r>
        <w:rPr>
          <w:rFonts w:hint="eastAsia"/>
        </w:rPr>
        <w:t>将50g试样装入约100mL的圆筒状塑料或玻璃容器中</w:t>
      </w:r>
      <w:r w:rsidRPr="00762D32">
        <w:rPr>
          <w:rFonts w:hint="eastAsia"/>
        </w:rPr>
        <w:t>，按GB/T 9268—2008</w:t>
      </w:r>
      <w:r>
        <w:rPr>
          <w:rFonts w:hint="eastAsia"/>
        </w:rPr>
        <w:t>中</w:t>
      </w:r>
      <w:r w:rsidRPr="00762D32">
        <w:rPr>
          <w:rFonts w:hint="eastAsia"/>
        </w:rPr>
        <w:t>A法的规定进行</w:t>
      </w:r>
      <w:r>
        <w:rPr>
          <w:rFonts w:hint="eastAsia"/>
        </w:rPr>
        <w:t>。</w:t>
      </w:r>
    </w:p>
    <w:p w:rsidR="00FD4F21" w:rsidRDefault="00FD4F21" w:rsidP="00FD4F21">
      <w:pPr>
        <w:pStyle w:val="a5"/>
      </w:pPr>
      <w:r>
        <w:rPr>
          <w:rFonts w:hint="eastAsia"/>
        </w:rPr>
        <w:t>贮存稳定性</w:t>
      </w:r>
    </w:p>
    <w:p w:rsidR="00FD4F21" w:rsidRDefault="00FD4F21" w:rsidP="00FD4F21">
      <w:pPr>
        <w:pStyle w:val="aff6"/>
      </w:pPr>
      <w:r>
        <w:rPr>
          <w:rFonts w:hint="eastAsia"/>
        </w:rPr>
        <w:t>将约0.5L的样品装入合适的塑料或玻璃容器中，瓶内留有约10%的空间，密封后放入（50±2）℃恒温干燥箱中，14d后取出在（23±2）℃下放置3h，打开容器，观察有无分层、结皮、硬块及絮凝现象。可用搅拌棒将试样在清洁的玻璃板上涂布成均匀的薄层后观察有无絮凝物的存在。</w:t>
      </w:r>
    </w:p>
    <w:p w:rsidR="00FD4F21" w:rsidRDefault="00FD4F21" w:rsidP="00FD4F21">
      <w:pPr>
        <w:pStyle w:val="a5"/>
      </w:pPr>
      <w:r>
        <w:rPr>
          <w:rFonts w:hint="eastAsia"/>
        </w:rPr>
        <w:t>稀释稳定性</w:t>
      </w:r>
    </w:p>
    <w:p w:rsidR="00FD4F21" w:rsidRDefault="00FD4F21" w:rsidP="00FD4F21">
      <w:pPr>
        <w:pStyle w:val="aff6"/>
      </w:pPr>
      <w:r>
        <w:rPr>
          <w:rFonts w:hint="eastAsia"/>
        </w:rPr>
        <w:t>将试样用蒸馏水稀释到不挥发物为（3±0.5）%，然后将水分散液置于100mL具塞量筒中，静置72h后，测出上层清液的体积以及底层沉淀部分的体积。稀释稳定性分别以上层清液和底层沉淀在100mL稀释液中所占的体积分数表示，结果取整数。</w:t>
      </w:r>
    </w:p>
    <w:p w:rsidR="00FD4F21" w:rsidRDefault="00FD4F21" w:rsidP="00FD4F21">
      <w:pPr>
        <w:pStyle w:val="a5"/>
      </w:pPr>
      <w:r>
        <w:rPr>
          <w:rFonts w:hint="eastAsia"/>
        </w:rPr>
        <w:t>机械稳定性</w:t>
      </w:r>
    </w:p>
    <w:p w:rsidR="00FD4F21" w:rsidRDefault="00FD4F21" w:rsidP="00FD4F21">
      <w:pPr>
        <w:pStyle w:val="aff6"/>
      </w:pPr>
      <w:r>
        <w:rPr>
          <w:rFonts w:hint="eastAsia"/>
        </w:rPr>
        <w:t>在约为1000mL的适宜容器（直径约10cm）中称入（400±0.5）g已过滤[孔径为177μm（80目）的滤网]的乳液，将其放在高速分散机座上，用夹子固定，开动分散机（搅拌头为盘齿形，直径为40mm），调速达2500r/min，分散0.5h，再过滤，并用自来水将容器内壁上的残留物冲至滤网中，用自来水冲洗滤网，观察乳液是否破乳及有无明显的絮凝物。</w:t>
      </w:r>
    </w:p>
    <w:p w:rsidR="00FD4F21" w:rsidRDefault="00FD4F21" w:rsidP="00FD4F21">
      <w:pPr>
        <w:pStyle w:val="a5"/>
      </w:pPr>
      <w:r>
        <w:rPr>
          <w:rFonts w:hint="eastAsia"/>
        </w:rPr>
        <w:t>钙离子稳定性</w:t>
      </w:r>
    </w:p>
    <w:p w:rsidR="00F2254F" w:rsidRDefault="00FD4F21" w:rsidP="00F2254F">
      <w:pPr>
        <w:pStyle w:val="aff6"/>
      </w:pPr>
      <w:r>
        <w:rPr>
          <w:rFonts w:hint="eastAsia"/>
        </w:rPr>
        <w:t>在小烧杯中加入30mL乳液，然后加入质量分数为0.5%的CaCl</w:t>
      </w:r>
      <w:r w:rsidRPr="002A2F59">
        <w:rPr>
          <w:rFonts w:hint="eastAsia"/>
          <w:vertAlign w:val="subscript"/>
        </w:rPr>
        <w:t>2</w:t>
      </w:r>
      <w:r>
        <w:rPr>
          <w:rFonts w:hint="eastAsia"/>
        </w:rPr>
        <w:t>溶液6mL，搅匀后置于50mL具塞量筒中，48h后观察有无分层、沉淀、絮凝等现象。可用搅拌棒将试样在清洁的玻璃板上涂布成均匀的薄层后观察有无絮凝物的存在。</w:t>
      </w:r>
    </w:p>
    <w:p w:rsidR="00F2254F" w:rsidRDefault="00F2254F" w:rsidP="00F2254F">
      <w:pPr>
        <w:pStyle w:val="a5"/>
      </w:pPr>
      <w:r>
        <w:rPr>
          <w:rFonts w:hint="eastAsia"/>
        </w:rPr>
        <w:t>最低成膜温度</w:t>
      </w:r>
    </w:p>
    <w:p w:rsidR="00F2254F" w:rsidRPr="00F2254F" w:rsidRDefault="00F2254F" w:rsidP="00F2254F">
      <w:pPr>
        <w:pStyle w:val="aff6"/>
      </w:pPr>
      <w:r>
        <w:rPr>
          <w:rFonts w:hint="eastAsia"/>
        </w:rPr>
        <w:t>按GB/T 9267—2008的规定进行</w:t>
      </w:r>
    </w:p>
    <w:p w:rsidR="00FD4F21" w:rsidRDefault="00FD4F21" w:rsidP="00FD4F21">
      <w:pPr>
        <w:pStyle w:val="a5"/>
      </w:pPr>
      <w:r>
        <w:rPr>
          <w:rFonts w:hint="eastAsia"/>
        </w:rPr>
        <w:t>残余单体总和</w:t>
      </w:r>
    </w:p>
    <w:p w:rsidR="00FD4F21" w:rsidRDefault="00FD4F21" w:rsidP="00FD4F21">
      <w:pPr>
        <w:pStyle w:val="aff6"/>
      </w:pPr>
      <w:r>
        <w:rPr>
          <w:rFonts w:hint="eastAsia"/>
        </w:rPr>
        <w:t>按GB/T 20623-2006中附录A的规定进行。</w:t>
      </w:r>
    </w:p>
    <w:p w:rsidR="00FD4F21" w:rsidRDefault="00FD4F21" w:rsidP="00FD4F21">
      <w:pPr>
        <w:pStyle w:val="a5"/>
      </w:pPr>
      <w:r>
        <w:rPr>
          <w:rFonts w:hint="eastAsia"/>
        </w:rPr>
        <w:t>甲醛</w:t>
      </w:r>
      <w:r w:rsidR="007A74A7">
        <w:rPr>
          <w:rFonts w:hint="eastAsia"/>
        </w:rPr>
        <w:t>的质量分数</w:t>
      </w:r>
    </w:p>
    <w:p w:rsidR="00FD4F21" w:rsidRDefault="00FD4F21" w:rsidP="00FD4F21">
      <w:pPr>
        <w:pStyle w:val="aff6"/>
      </w:pPr>
      <w:r>
        <w:rPr>
          <w:rFonts w:hint="eastAsia"/>
        </w:rPr>
        <w:t xml:space="preserve">按GB/T </w:t>
      </w:r>
      <w:r w:rsidR="0074169C">
        <w:rPr>
          <w:rFonts w:hint="eastAsia"/>
        </w:rPr>
        <w:t>34683</w:t>
      </w:r>
      <w:r>
        <w:rPr>
          <w:rFonts w:hint="eastAsia"/>
        </w:rPr>
        <w:t>-20</w:t>
      </w:r>
      <w:r w:rsidR="0074169C">
        <w:rPr>
          <w:rFonts w:hint="eastAsia"/>
        </w:rPr>
        <w:t>17</w:t>
      </w:r>
      <w:r>
        <w:rPr>
          <w:rFonts w:hint="eastAsia"/>
        </w:rPr>
        <w:t>的规定进行。</w:t>
      </w:r>
    </w:p>
    <w:p w:rsidR="00FD4F21" w:rsidRDefault="00FD4F21" w:rsidP="00FD4F21">
      <w:pPr>
        <w:pStyle w:val="a5"/>
      </w:pPr>
      <w:r>
        <w:rPr>
          <w:rFonts w:hint="eastAsia"/>
        </w:rPr>
        <w:lastRenderedPageBreak/>
        <w:t>挥发性有机化合物</w:t>
      </w:r>
      <w:r w:rsidR="007A74A7">
        <w:rPr>
          <w:rFonts w:hint="eastAsia"/>
        </w:rPr>
        <w:t>含量</w:t>
      </w:r>
      <w:r>
        <w:rPr>
          <w:rFonts w:hint="eastAsia"/>
        </w:rPr>
        <w:t>（VOC）</w:t>
      </w:r>
    </w:p>
    <w:p w:rsidR="00FD4F21" w:rsidRDefault="00FD4F21" w:rsidP="00FD4F21">
      <w:pPr>
        <w:pStyle w:val="aff6"/>
      </w:pPr>
      <w:r>
        <w:rPr>
          <w:rFonts w:hint="eastAsia"/>
        </w:rPr>
        <w:t>按GB 18582-2008中附录A</w:t>
      </w:r>
      <w:r w:rsidR="0074169C">
        <w:rPr>
          <w:rFonts w:hint="eastAsia"/>
        </w:rPr>
        <w:t>、B</w:t>
      </w:r>
      <w:r>
        <w:rPr>
          <w:rFonts w:hint="eastAsia"/>
        </w:rPr>
        <w:t>的规定进行。</w:t>
      </w:r>
    </w:p>
    <w:p w:rsidR="00FD4F21" w:rsidRDefault="00EE3FD2" w:rsidP="00FD4F21">
      <w:pPr>
        <w:pStyle w:val="a5"/>
      </w:pPr>
      <w:proofErr w:type="gramStart"/>
      <w:r>
        <w:rPr>
          <w:rFonts w:hint="eastAsia"/>
        </w:rPr>
        <w:t>生物基碳含量</w:t>
      </w:r>
      <w:proofErr w:type="gramEnd"/>
    </w:p>
    <w:p w:rsidR="00FD4F21" w:rsidRDefault="00FD4F21" w:rsidP="00FD4F21">
      <w:pPr>
        <w:pStyle w:val="aff6"/>
      </w:pPr>
      <w:r>
        <w:rPr>
          <w:rFonts w:hint="eastAsia"/>
        </w:rPr>
        <w:t>按</w:t>
      </w:r>
      <w:r w:rsidR="00EE3FD2">
        <w:rPr>
          <w:rFonts w:hint="eastAsia"/>
        </w:rPr>
        <w:t>ASTM D 6866</w:t>
      </w:r>
      <w:r w:rsidR="00F05C61">
        <w:rPr>
          <w:rFonts w:hint="eastAsia"/>
        </w:rPr>
        <w:t>-16</w:t>
      </w:r>
      <w:r w:rsidR="00CC321B">
        <w:rPr>
          <w:rFonts w:hint="eastAsia"/>
        </w:rPr>
        <w:t>中方法B</w:t>
      </w:r>
      <w:r>
        <w:rPr>
          <w:rFonts w:hint="eastAsia"/>
        </w:rPr>
        <w:t>的规定进行。</w:t>
      </w:r>
    </w:p>
    <w:p w:rsidR="007A74A7" w:rsidRDefault="007A74A7" w:rsidP="007A74A7">
      <w:pPr>
        <w:pStyle w:val="a4"/>
      </w:pPr>
      <w:r>
        <w:rPr>
          <w:rFonts w:hint="eastAsia"/>
        </w:rPr>
        <w:t>检验规则</w:t>
      </w:r>
    </w:p>
    <w:p w:rsidR="007A74A7" w:rsidRDefault="007A74A7" w:rsidP="007A74A7">
      <w:pPr>
        <w:pStyle w:val="a5"/>
      </w:pPr>
      <w:r>
        <w:rPr>
          <w:rFonts w:hint="eastAsia"/>
        </w:rPr>
        <w:t>检验分类</w:t>
      </w:r>
    </w:p>
    <w:p w:rsidR="007A74A7" w:rsidRDefault="007A74A7" w:rsidP="007A74A7">
      <w:pPr>
        <w:pStyle w:val="affd"/>
      </w:pPr>
      <w:r w:rsidRPr="007A74A7">
        <w:rPr>
          <w:rFonts w:hint="eastAsia"/>
        </w:rPr>
        <w:t>产品检验分为出厂检验和型式检验。</w:t>
      </w:r>
    </w:p>
    <w:p w:rsidR="007A74A7" w:rsidRDefault="007A74A7" w:rsidP="007A74A7">
      <w:pPr>
        <w:pStyle w:val="affd"/>
      </w:pPr>
      <w:r w:rsidRPr="00AE46E7">
        <w:rPr>
          <w:rFonts w:hint="eastAsia"/>
        </w:rPr>
        <w:t>出厂检验项目包括</w:t>
      </w:r>
      <w:r>
        <w:rPr>
          <w:rFonts w:hint="eastAsia"/>
        </w:rPr>
        <w:t>在</w:t>
      </w:r>
      <w:r w:rsidRPr="00AE46E7">
        <w:rPr>
          <w:rFonts w:hint="eastAsia"/>
        </w:rPr>
        <w:t>容器中状态、不挥发物</w:t>
      </w:r>
      <w:r>
        <w:rPr>
          <w:rFonts w:hint="eastAsia"/>
        </w:rPr>
        <w:t>的质量分数</w:t>
      </w:r>
      <w:r w:rsidRPr="00AE46E7">
        <w:rPr>
          <w:rFonts w:hint="eastAsia"/>
        </w:rPr>
        <w:t>、pH值、</w:t>
      </w:r>
      <w:r w:rsidR="00E97D61" w:rsidRPr="009B211A">
        <w:rPr>
          <w:rFonts w:hint="eastAsia"/>
        </w:rPr>
        <w:t>黏</w:t>
      </w:r>
      <w:r w:rsidR="00E97D61">
        <w:rPr>
          <w:rFonts w:hint="eastAsia"/>
        </w:rPr>
        <w:t>度</w:t>
      </w:r>
      <w:r w:rsidRPr="00AE46E7">
        <w:rPr>
          <w:rFonts w:hint="eastAsia"/>
        </w:rPr>
        <w:t>。</w:t>
      </w:r>
    </w:p>
    <w:p w:rsidR="007A74A7" w:rsidRDefault="007A74A7" w:rsidP="00E10760">
      <w:pPr>
        <w:pStyle w:val="affd"/>
      </w:pPr>
      <w:r w:rsidRPr="00AE46E7">
        <w:rPr>
          <w:rFonts w:hint="eastAsia"/>
        </w:rPr>
        <w:t>型式检验项目包括本</w:t>
      </w:r>
      <w:r w:rsidRPr="007B68BC">
        <w:rPr>
          <w:rFonts w:hint="eastAsia"/>
        </w:rPr>
        <w:t>标准</w:t>
      </w:r>
      <w:r w:rsidRPr="00AE46E7">
        <w:rPr>
          <w:rFonts w:hint="eastAsia"/>
        </w:rPr>
        <w:t>所列的全部技术要求。</w:t>
      </w:r>
      <w:r w:rsidR="00E10760">
        <w:rPr>
          <w:rFonts w:hint="eastAsia"/>
        </w:rPr>
        <w:t>在正常生产情况下，</w:t>
      </w:r>
      <w:r w:rsidR="0074169C">
        <w:rPr>
          <w:rFonts w:hint="eastAsia"/>
        </w:rPr>
        <w:t>每年至少进行1次型式检验</w:t>
      </w:r>
      <w:r w:rsidR="00E10760">
        <w:rPr>
          <w:rFonts w:hint="eastAsia"/>
        </w:rPr>
        <w:t>。</w:t>
      </w:r>
    </w:p>
    <w:p w:rsidR="007A74A7" w:rsidRDefault="007A74A7" w:rsidP="007A74A7">
      <w:pPr>
        <w:pStyle w:val="a5"/>
      </w:pPr>
      <w:r>
        <w:rPr>
          <w:rFonts w:hint="eastAsia"/>
        </w:rPr>
        <w:t>检验结果的判定</w:t>
      </w:r>
    </w:p>
    <w:p w:rsidR="007A74A7" w:rsidRDefault="007A74A7" w:rsidP="007A74A7">
      <w:pPr>
        <w:pStyle w:val="affd"/>
      </w:pPr>
      <w:r w:rsidRPr="007A74A7">
        <w:rPr>
          <w:rFonts w:hint="eastAsia"/>
        </w:rPr>
        <w:t>检验结果的</w:t>
      </w:r>
      <w:proofErr w:type="gramStart"/>
      <w:r w:rsidRPr="007A74A7">
        <w:rPr>
          <w:rFonts w:hint="eastAsia"/>
        </w:rPr>
        <w:t>判定按</w:t>
      </w:r>
      <w:proofErr w:type="gramEnd"/>
      <w:r w:rsidRPr="007A74A7">
        <w:rPr>
          <w:rFonts w:hint="eastAsia"/>
        </w:rPr>
        <w:t>GB/T 8170 中修约值比较法进行。</w:t>
      </w:r>
    </w:p>
    <w:p w:rsidR="007A74A7" w:rsidRDefault="007A74A7" w:rsidP="007A74A7">
      <w:pPr>
        <w:pStyle w:val="affd"/>
      </w:pPr>
      <w:r w:rsidRPr="00404E31">
        <w:rPr>
          <w:rFonts w:hint="eastAsia"/>
        </w:rPr>
        <w:t>所有检验项目的检验结果均达到本</w:t>
      </w:r>
      <w:r w:rsidRPr="007B68BC">
        <w:rPr>
          <w:rFonts w:hint="eastAsia"/>
        </w:rPr>
        <w:t>标准</w:t>
      </w:r>
      <w:r w:rsidRPr="00404E31">
        <w:rPr>
          <w:rFonts w:hint="eastAsia"/>
        </w:rPr>
        <w:t>要求时，该试验样品为符合本</w:t>
      </w:r>
      <w:r w:rsidRPr="007B68BC">
        <w:rPr>
          <w:rFonts w:hint="eastAsia"/>
        </w:rPr>
        <w:t>标准</w:t>
      </w:r>
      <w:r w:rsidRPr="00404E31">
        <w:rPr>
          <w:rFonts w:hint="eastAsia"/>
        </w:rPr>
        <w:t>要求</w:t>
      </w:r>
      <w:r>
        <w:rPr>
          <w:rFonts w:hint="eastAsia"/>
        </w:rPr>
        <w:t>。</w:t>
      </w:r>
    </w:p>
    <w:p w:rsidR="00A5176C" w:rsidRDefault="00A5176C" w:rsidP="00A5176C">
      <w:pPr>
        <w:pStyle w:val="a4"/>
      </w:pPr>
      <w:r>
        <w:rPr>
          <w:rFonts w:hint="eastAsia"/>
        </w:rPr>
        <w:t>标志、包装和贮存</w:t>
      </w:r>
    </w:p>
    <w:p w:rsidR="00A5176C" w:rsidRDefault="00A5176C" w:rsidP="00A5176C">
      <w:pPr>
        <w:pStyle w:val="a5"/>
      </w:pPr>
      <w:r>
        <w:rPr>
          <w:rFonts w:hint="eastAsia"/>
        </w:rPr>
        <w:t>标志</w:t>
      </w:r>
    </w:p>
    <w:p w:rsidR="00A5176C" w:rsidRDefault="00A5176C" w:rsidP="00A5176C">
      <w:pPr>
        <w:pStyle w:val="aff6"/>
      </w:pPr>
      <w:r>
        <w:rPr>
          <w:rFonts w:hint="eastAsia"/>
        </w:rPr>
        <w:t>按GB/T 9750的规定进行。如需加水稀释，应明确稀释比例。</w:t>
      </w:r>
    </w:p>
    <w:p w:rsidR="00A5176C" w:rsidRDefault="00A5176C" w:rsidP="00A5176C">
      <w:pPr>
        <w:pStyle w:val="a5"/>
      </w:pPr>
      <w:r>
        <w:rPr>
          <w:rFonts w:hint="eastAsia"/>
        </w:rPr>
        <w:t>包装</w:t>
      </w:r>
    </w:p>
    <w:p w:rsidR="00A5176C" w:rsidRDefault="00A5176C" w:rsidP="00A5176C">
      <w:pPr>
        <w:pStyle w:val="aff6"/>
      </w:pPr>
      <w:r>
        <w:rPr>
          <w:rFonts w:hint="eastAsia"/>
        </w:rPr>
        <w:t>按GB/T 13491-</w:t>
      </w:r>
      <w:r w:rsidR="00D81D62">
        <w:rPr>
          <w:rFonts w:hint="eastAsia"/>
        </w:rPr>
        <w:t>2009</w:t>
      </w:r>
      <w:r>
        <w:rPr>
          <w:rFonts w:hint="eastAsia"/>
        </w:rPr>
        <w:t>中二级包装要求的规定进行。</w:t>
      </w:r>
    </w:p>
    <w:p w:rsidR="00A5176C" w:rsidRDefault="00A5176C" w:rsidP="00A5176C">
      <w:pPr>
        <w:pStyle w:val="a5"/>
      </w:pPr>
      <w:r>
        <w:rPr>
          <w:rFonts w:hint="eastAsia"/>
        </w:rPr>
        <w:t>贮存</w:t>
      </w:r>
    </w:p>
    <w:p w:rsidR="00A5176C" w:rsidRDefault="00A5176C" w:rsidP="0099625B">
      <w:pPr>
        <w:pStyle w:val="aff6"/>
      </w:pPr>
      <w:r>
        <w:rPr>
          <w:rFonts w:hint="eastAsia"/>
        </w:rPr>
        <w:t>产品贮存时应保证通风、干燥、防止日光直接照射、冬季时应采取适当防冻措施。产品应根据乳液类型定出贮存期，并在包装标志上明示。</w:t>
      </w:r>
    </w:p>
    <w:p w:rsidR="00A5176C" w:rsidRDefault="00A5176C" w:rsidP="00A5176C">
      <w:pPr>
        <w:pStyle w:val="af5"/>
      </w:pPr>
    </w:p>
    <w:p w:rsidR="00F34B99" w:rsidRPr="0099625B" w:rsidRDefault="009137CD" w:rsidP="0099625B">
      <w:pPr>
        <w:pStyle w:val="aff6"/>
        <w:spacing w:line="240" w:lineRule="atLeast"/>
        <w:ind w:left="2625" w:hangingChars="1250" w:hanging="2625"/>
        <w:jc w:val="center"/>
        <w:rPr>
          <w:bCs/>
        </w:rPr>
      </w:pPr>
      <w:r>
        <w:t>_________________________________</w:t>
      </w:r>
    </w:p>
    <w:sectPr w:rsidR="00F34B99" w:rsidRPr="0099625B"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69C" w:rsidRDefault="0074169C">
      <w:r>
        <w:separator/>
      </w:r>
    </w:p>
  </w:endnote>
  <w:endnote w:type="continuationSeparator" w:id="0">
    <w:p w:rsidR="0074169C" w:rsidRDefault="00741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pPr>
      <w:pStyle w:val="af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pPr>
      <w:pStyle w:val="aff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rsidP="009137CD">
    <w:pPr>
      <w:pStyle w:val="aff7"/>
    </w:pPr>
    <w:r>
      <w:fldChar w:fldCharType="begin"/>
    </w:r>
    <w:r>
      <w:instrText xml:space="preserve"> PAGE  \* MERGEFORMAT </w:instrText>
    </w:r>
    <w:r>
      <w:fldChar w:fldCharType="separate"/>
    </w:r>
    <w:r w:rsidR="00734FC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69C" w:rsidRDefault="0074169C">
      <w:r>
        <w:separator/>
      </w:r>
    </w:p>
  </w:footnote>
  <w:footnote w:type="continuationSeparator" w:id="0">
    <w:p w:rsidR="0074169C" w:rsidRDefault="00741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pPr>
      <w:pStyle w:val="af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pPr>
      <w:pStyle w:val="aff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pPr>
      <w:pStyle w:val="aff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E6" w:rsidRDefault="005106E6" w:rsidP="00F34B99">
    <w:pPr>
      <w:pStyle w:val="aff8"/>
    </w:pPr>
    <w:r>
      <w:t xml:space="preserve">HG/T </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4DC86BC6"/>
    <w:lvl w:ilvl="0">
      <w:start w:val="1"/>
      <w:numFmt w:val="lowerLetter"/>
      <w:lvlRestart w:val="0"/>
      <w:pStyle w:val="a2"/>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DEhEN3P/GLh4JI2CWcg0xKaLfI=" w:salt="d9OimN1RYUWmIoq03wgenw=="/>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69C"/>
    <w:rsid w:val="00000244"/>
    <w:rsid w:val="00000C41"/>
    <w:rsid w:val="0000185F"/>
    <w:rsid w:val="0000586F"/>
    <w:rsid w:val="000128AD"/>
    <w:rsid w:val="00013D86"/>
    <w:rsid w:val="00013E02"/>
    <w:rsid w:val="0002143C"/>
    <w:rsid w:val="00025A65"/>
    <w:rsid w:val="00026C31"/>
    <w:rsid w:val="00027280"/>
    <w:rsid w:val="000320A7"/>
    <w:rsid w:val="000325EA"/>
    <w:rsid w:val="00035925"/>
    <w:rsid w:val="00055371"/>
    <w:rsid w:val="000607A3"/>
    <w:rsid w:val="000657F7"/>
    <w:rsid w:val="00067CDF"/>
    <w:rsid w:val="00074FBE"/>
    <w:rsid w:val="000762C1"/>
    <w:rsid w:val="00083A09"/>
    <w:rsid w:val="0009005E"/>
    <w:rsid w:val="00092001"/>
    <w:rsid w:val="00092857"/>
    <w:rsid w:val="000979D9"/>
    <w:rsid w:val="000A20A9"/>
    <w:rsid w:val="000A48B1"/>
    <w:rsid w:val="000B3143"/>
    <w:rsid w:val="000B405D"/>
    <w:rsid w:val="000C6B05"/>
    <w:rsid w:val="000C6DD6"/>
    <w:rsid w:val="000C73D4"/>
    <w:rsid w:val="000C7FB3"/>
    <w:rsid w:val="000D3D4C"/>
    <w:rsid w:val="000D4F51"/>
    <w:rsid w:val="000D718B"/>
    <w:rsid w:val="000E0C46"/>
    <w:rsid w:val="000E15EE"/>
    <w:rsid w:val="000F030C"/>
    <w:rsid w:val="000F129C"/>
    <w:rsid w:val="001056DE"/>
    <w:rsid w:val="001124C0"/>
    <w:rsid w:val="0013175F"/>
    <w:rsid w:val="0013364D"/>
    <w:rsid w:val="001343BB"/>
    <w:rsid w:val="00135F81"/>
    <w:rsid w:val="001512B4"/>
    <w:rsid w:val="001620A5"/>
    <w:rsid w:val="00164E53"/>
    <w:rsid w:val="0016699D"/>
    <w:rsid w:val="00175159"/>
    <w:rsid w:val="00176208"/>
    <w:rsid w:val="0017780C"/>
    <w:rsid w:val="0018211B"/>
    <w:rsid w:val="00183554"/>
    <w:rsid w:val="001840D3"/>
    <w:rsid w:val="001900F8"/>
    <w:rsid w:val="00191258"/>
    <w:rsid w:val="00192680"/>
    <w:rsid w:val="00193037"/>
    <w:rsid w:val="00193A2C"/>
    <w:rsid w:val="001A288E"/>
    <w:rsid w:val="001B6DC2"/>
    <w:rsid w:val="001C149C"/>
    <w:rsid w:val="001C21AC"/>
    <w:rsid w:val="001C3689"/>
    <w:rsid w:val="001C47BA"/>
    <w:rsid w:val="001C59EA"/>
    <w:rsid w:val="001D406C"/>
    <w:rsid w:val="001D41EE"/>
    <w:rsid w:val="001D4BEB"/>
    <w:rsid w:val="001E0380"/>
    <w:rsid w:val="001E13B1"/>
    <w:rsid w:val="001E5D4A"/>
    <w:rsid w:val="001F3A19"/>
    <w:rsid w:val="002009E4"/>
    <w:rsid w:val="00201053"/>
    <w:rsid w:val="0020251B"/>
    <w:rsid w:val="0022185E"/>
    <w:rsid w:val="00225004"/>
    <w:rsid w:val="00234467"/>
    <w:rsid w:val="00237D8D"/>
    <w:rsid w:val="00241DA2"/>
    <w:rsid w:val="00247FEE"/>
    <w:rsid w:val="00250E7D"/>
    <w:rsid w:val="002527DD"/>
    <w:rsid w:val="002565D5"/>
    <w:rsid w:val="002622C0"/>
    <w:rsid w:val="002630A7"/>
    <w:rsid w:val="002778AE"/>
    <w:rsid w:val="0028269A"/>
    <w:rsid w:val="00283590"/>
    <w:rsid w:val="00286973"/>
    <w:rsid w:val="00294E70"/>
    <w:rsid w:val="002954B8"/>
    <w:rsid w:val="002972BF"/>
    <w:rsid w:val="002A1924"/>
    <w:rsid w:val="002A7420"/>
    <w:rsid w:val="002A7A7E"/>
    <w:rsid w:val="002B0F12"/>
    <w:rsid w:val="002B1308"/>
    <w:rsid w:val="002B4554"/>
    <w:rsid w:val="002B707C"/>
    <w:rsid w:val="002C72D8"/>
    <w:rsid w:val="002D11FA"/>
    <w:rsid w:val="002D19A4"/>
    <w:rsid w:val="002E0DDF"/>
    <w:rsid w:val="002E2906"/>
    <w:rsid w:val="002E5635"/>
    <w:rsid w:val="002E64C3"/>
    <w:rsid w:val="002E6A2C"/>
    <w:rsid w:val="002F035E"/>
    <w:rsid w:val="002F0FE8"/>
    <w:rsid w:val="002F1D8C"/>
    <w:rsid w:val="002F21DA"/>
    <w:rsid w:val="00301F39"/>
    <w:rsid w:val="00303D27"/>
    <w:rsid w:val="003102A8"/>
    <w:rsid w:val="003200CB"/>
    <w:rsid w:val="00325926"/>
    <w:rsid w:val="00327A8A"/>
    <w:rsid w:val="003339A3"/>
    <w:rsid w:val="00336610"/>
    <w:rsid w:val="00343F73"/>
    <w:rsid w:val="00345060"/>
    <w:rsid w:val="003451FB"/>
    <w:rsid w:val="00352629"/>
    <w:rsid w:val="0035323B"/>
    <w:rsid w:val="00353D19"/>
    <w:rsid w:val="003609D2"/>
    <w:rsid w:val="00363F22"/>
    <w:rsid w:val="00375564"/>
    <w:rsid w:val="00383191"/>
    <w:rsid w:val="00386DED"/>
    <w:rsid w:val="003912E7"/>
    <w:rsid w:val="00393947"/>
    <w:rsid w:val="00395141"/>
    <w:rsid w:val="003A2275"/>
    <w:rsid w:val="003A6A4F"/>
    <w:rsid w:val="003A7088"/>
    <w:rsid w:val="003B00DF"/>
    <w:rsid w:val="003B1275"/>
    <w:rsid w:val="003B1778"/>
    <w:rsid w:val="003C11CB"/>
    <w:rsid w:val="003C3017"/>
    <w:rsid w:val="003C75F3"/>
    <w:rsid w:val="003C78A3"/>
    <w:rsid w:val="003E1867"/>
    <w:rsid w:val="003E5729"/>
    <w:rsid w:val="003F22BB"/>
    <w:rsid w:val="003F4EE0"/>
    <w:rsid w:val="0040005F"/>
    <w:rsid w:val="00400988"/>
    <w:rsid w:val="00402153"/>
    <w:rsid w:val="00402FC1"/>
    <w:rsid w:val="00425082"/>
    <w:rsid w:val="00430F63"/>
    <w:rsid w:val="00431DEB"/>
    <w:rsid w:val="00446B29"/>
    <w:rsid w:val="00453C30"/>
    <w:rsid w:val="00453F9A"/>
    <w:rsid w:val="00464903"/>
    <w:rsid w:val="00471E91"/>
    <w:rsid w:val="00474079"/>
    <w:rsid w:val="00474675"/>
    <w:rsid w:val="0047470C"/>
    <w:rsid w:val="004A203E"/>
    <w:rsid w:val="004A35F9"/>
    <w:rsid w:val="004B24C1"/>
    <w:rsid w:val="004B3092"/>
    <w:rsid w:val="004B49B1"/>
    <w:rsid w:val="004C292F"/>
    <w:rsid w:val="004C2C16"/>
    <w:rsid w:val="004D306F"/>
    <w:rsid w:val="004E5A47"/>
    <w:rsid w:val="00510280"/>
    <w:rsid w:val="005106E6"/>
    <w:rsid w:val="00513D73"/>
    <w:rsid w:val="00514A43"/>
    <w:rsid w:val="005174E5"/>
    <w:rsid w:val="00520898"/>
    <w:rsid w:val="00522393"/>
    <w:rsid w:val="00522620"/>
    <w:rsid w:val="00525656"/>
    <w:rsid w:val="00525BF3"/>
    <w:rsid w:val="00534C02"/>
    <w:rsid w:val="00535B33"/>
    <w:rsid w:val="0054044C"/>
    <w:rsid w:val="0054264B"/>
    <w:rsid w:val="00543786"/>
    <w:rsid w:val="00546D0D"/>
    <w:rsid w:val="0055153A"/>
    <w:rsid w:val="005533D7"/>
    <w:rsid w:val="00554B63"/>
    <w:rsid w:val="0056544B"/>
    <w:rsid w:val="005703DE"/>
    <w:rsid w:val="00582BBE"/>
    <w:rsid w:val="0058464E"/>
    <w:rsid w:val="005A01CB"/>
    <w:rsid w:val="005A58FF"/>
    <w:rsid w:val="005A5EAF"/>
    <w:rsid w:val="005A64C0"/>
    <w:rsid w:val="005B3C11"/>
    <w:rsid w:val="005C1C28"/>
    <w:rsid w:val="005C6DB5"/>
    <w:rsid w:val="005E19E7"/>
    <w:rsid w:val="00601622"/>
    <w:rsid w:val="00613FAA"/>
    <w:rsid w:val="0061716C"/>
    <w:rsid w:val="00617868"/>
    <w:rsid w:val="006243A1"/>
    <w:rsid w:val="00632E56"/>
    <w:rsid w:val="00635CBA"/>
    <w:rsid w:val="0064338B"/>
    <w:rsid w:val="00646542"/>
    <w:rsid w:val="006504F4"/>
    <w:rsid w:val="0065366F"/>
    <w:rsid w:val="00654BC9"/>
    <w:rsid w:val="006552FD"/>
    <w:rsid w:val="00656F0B"/>
    <w:rsid w:val="00663733"/>
    <w:rsid w:val="00663AF3"/>
    <w:rsid w:val="00666B6C"/>
    <w:rsid w:val="00682682"/>
    <w:rsid w:val="00682702"/>
    <w:rsid w:val="00692368"/>
    <w:rsid w:val="006A2EBC"/>
    <w:rsid w:val="006A5EA0"/>
    <w:rsid w:val="006A783B"/>
    <w:rsid w:val="006A7B33"/>
    <w:rsid w:val="006B4E13"/>
    <w:rsid w:val="006B75DD"/>
    <w:rsid w:val="006C67E0"/>
    <w:rsid w:val="006C7ABA"/>
    <w:rsid w:val="006D0A13"/>
    <w:rsid w:val="006D0D60"/>
    <w:rsid w:val="006D1122"/>
    <w:rsid w:val="006D317E"/>
    <w:rsid w:val="006D3B1E"/>
    <w:rsid w:val="006D3C00"/>
    <w:rsid w:val="006E3675"/>
    <w:rsid w:val="006E4A7F"/>
    <w:rsid w:val="00704DF6"/>
    <w:rsid w:val="0070651C"/>
    <w:rsid w:val="007132A3"/>
    <w:rsid w:val="00716421"/>
    <w:rsid w:val="00721419"/>
    <w:rsid w:val="00724EFB"/>
    <w:rsid w:val="00730310"/>
    <w:rsid w:val="00734FC8"/>
    <w:rsid w:val="0074169C"/>
    <w:rsid w:val="007419C3"/>
    <w:rsid w:val="00741F70"/>
    <w:rsid w:val="007467A7"/>
    <w:rsid w:val="007469DD"/>
    <w:rsid w:val="0074741B"/>
    <w:rsid w:val="0074759E"/>
    <w:rsid w:val="007478EA"/>
    <w:rsid w:val="0075415C"/>
    <w:rsid w:val="00757096"/>
    <w:rsid w:val="00757097"/>
    <w:rsid w:val="00763502"/>
    <w:rsid w:val="007913AB"/>
    <w:rsid w:val="007914F7"/>
    <w:rsid w:val="007918EB"/>
    <w:rsid w:val="0079649C"/>
    <w:rsid w:val="007A74A7"/>
    <w:rsid w:val="007B1625"/>
    <w:rsid w:val="007B68BC"/>
    <w:rsid w:val="007B706E"/>
    <w:rsid w:val="007B71EB"/>
    <w:rsid w:val="007C5E80"/>
    <w:rsid w:val="007C6205"/>
    <w:rsid w:val="007C686A"/>
    <w:rsid w:val="007C728E"/>
    <w:rsid w:val="007D2C53"/>
    <w:rsid w:val="007D3D60"/>
    <w:rsid w:val="007E1980"/>
    <w:rsid w:val="007E4B76"/>
    <w:rsid w:val="007E5EA8"/>
    <w:rsid w:val="007F0CF1"/>
    <w:rsid w:val="007F12A5"/>
    <w:rsid w:val="007F2D74"/>
    <w:rsid w:val="007F3FB7"/>
    <w:rsid w:val="007F4CF1"/>
    <w:rsid w:val="007F758D"/>
    <w:rsid w:val="007F7D52"/>
    <w:rsid w:val="0080484A"/>
    <w:rsid w:val="00805589"/>
    <w:rsid w:val="0080654C"/>
    <w:rsid w:val="008071C6"/>
    <w:rsid w:val="00817A00"/>
    <w:rsid w:val="00820B95"/>
    <w:rsid w:val="00831631"/>
    <w:rsid w:val="0083416F"/>
    <w:rsid w:val="00835DB3"/>
    <w:rsid w:val="0083617B"/>
    <w:rsid w:val="00836342"/>
    <w:rsid w:val="00836A2D"/>
    <w:rsid w:val="008371BD"/>
    <w:rsid w:val="0084017D"/>
    <w:rsid w:val="008504A8"/>
    <w:rsid w:val="00851B58"/>
    <w:rsid w:val="0085282E"/>
    <w:rsid w:val="0087198C"/>
    <w:rsid w:val="00872C1F"/>
    <w:rsid w:val="00873B42"/>
    <w:rsid w:val="00880D1A"/>
    <w:rsid w:val="008856D8"/>
    <w:rsid w:val="00890CF9"/>
    <w:rsid w:val="00892E82"/>
    <w:rsid w:val="00893277"/>
    <w:rsid w:val="008A1035"/>
    <w:rsid w:val="008A6E08"/>
    <w:rsid w:val="008C1B58"/>
    <w:rsid w:val="008C39AE"/>
    <w:rsid w:val="008C40DF"/>
    <w:rsid w:val="008C590D"/>
    <w:rsid w:val="008D7566"/>
    <w:rsid w:val="008E031B"/>
    <w:rsid w:val="008E7029"/>
    <w:rsid w:val="008E7EF6"/>
    <w:rsid w:val="008F1F98"/>
    <w:rsid w:val="008F2790"/>
    <w:rsid w:val="008F6758"/>
    <w:rsid w:val="009040DD"/>
    <w:rsid w:val="00905B47"/>
    <w:rsid w:val="00911391"/>
    <w:rsid w:val="0091331C"/>
    <w:rsid w:val="009137BD"/>
    <w:rsid w:val="009137CD"/>
    <w:rsid w:val="0091436D"/>
    <w:rsid w:val="0092712E"/>
    <w:rsid w:val="009279DE"/>
    <w:rsid w:val="00930116"/>
    <w:rsid w:val="0094212C"/>
    <w:rsid w:val="0095378C"/>
    <w:rsid w:val="00954689"/>
    <w:rsid w:val="009617C9"/>
    <w:rsid w:val="00961C93"/>
    <w:rsid w:val="00965324"/>
    <w:rsid w:val="0097091E"/>
    <w:rsid w:val="009760D3"/>
    <w:rsid w:val="00977132"/>
    <w:rsid w:val="00981A4B"/>
    <w:rsid w:val="00982250"/>
    <w:rsid w:val="00982501"/>
    <w:rsid w:val="009877D3"/>
    <w:rsid w:val="00994E8F"/>
    <w:rsid w:val="009951DC"/>
    <w:rsid w:val="009959BB"/>
    <w:rsid w:val="0099625B"/>
    <w:rsid w:val="00997158"/>
    <w:rsid w:val="009A0B26"/>
    <w:rsid w:val="009A3A7C"/>
    <w:rsid w:val="009A5D33"/>
    <w:rsid w:val="009B211A"/>
    <w:rsid w:val="009B2323"/>
    <w:rsid w:val="009B2ADB"/>
    <w:rsid w:val="009B603A"/>
    <w:rsid w:val="009C2D0E"/>
    <w:rsid w:val="009C3DAC"/>
    <w:rsid w:val="009C42E0"/>
    <w:rsid w:val="009D5362"/>
    <w:rsid w:val="009E1415"/>
    <w:rsid w:val="009E6116"/>
    <w:rsid w:val="009E7E25"/>
    <w:rsid w:val="00A02E43"/>
    <w:rsid w:val="00A05368"/>
    <w:rsid w:val="00A065F9"/>
    <w:rsid w:val="00A07011"/>
    <w:rsid w:val="00A07F34"/>
    <w:rsid w:val="00A128DE"/>
    <w:rsid w:val="00A22154"/>
    <w:rsid w:val="00A24058"/>
    <w:rsid w:val="00A25C38"/>
    <w:rsid w:val="00A36BBE"/>
    <w:rsid w:val="00A37C20"/>
    <w:rsid w:val="00A40D9E"/>
    <w:rsid w:val="00A42ECA"/>
    <w:rsid w:val="00A4307A"/>
    <w:rsid w:val="00A47EBB"/>
    <w:rsid w:val="00A5176C"/>
    <w:rsid w:val="00A51CDD"/>
    <w:rsid w:val="00A56BBA"/>
    <w:rsid w:val="00A6730D"/>
    <w:rsid w:val="00A71625"/>
    <w:rsid w:val="00A71B9B"/>
    <w:rsid w:val="00A751C7"/>
    <w:rsid w:val="00A87844"/>
    <w:rsid w:val="00AA038C"/>
    <w:rsid w:val="00AA7A09"/>
    <w:rsid w:val="00AB3B50"/>
    <w:rsid w:val="00AC05B1"/>
    <w:rsid w:val="00AD356C"/>
    <w:rsid w:val="00AE2914"/>
    <w:rsid w:val="00AE6D15"/>
    <w:rsid w:val="00AE78AA"/>
    <w:rsid w:val="00AF1F49"/>
    <w:rsid w:val="00B035FC"/>
    <w:rsid w:val="00B04182"/>
    <w:rsid w:val="00B05ECF"/>
    <w:rsid w:val="00B05ED1"/>
    <w:rsid w:val="00B07AE3"/>
    <w:rsid w:val="00B11430"/>
    <w:rsid w:val="00B16CAF"/>
    <w:rsid w:val="00B242F4"/>
    <w:rsid w:val="00B24D1C"/>
    <w:rsid w:val="00B30481"/>
    <w:rsid w:val="00B353EB"/>
    <w:rsid w:val="00B4016F"/>
    <w:rsid w:val="00B407AC"/>
    <w:rsid w:val="00B40B08"/>
    <w:rsid w:val="00B439C4"/>
    <w:rsid w:val="00B4535E"/>
    <w:rsid w:val="00B503E2"/>
    <w:rsid w:val="00B52A8C"/>
    <w:rsid w:val="00B54707"/>
    <w:rsid w:val="00B62F11"/>
    <w:rsid w:val="00B636A8"/>
    <w:rsid w:val="00B665C6"/>
    <w:rsid w:val="00B758A5"/>
    <w:rsid w:val="00B805AF"/>
    <w:rsid w:val="00B869EC"/>
    <w:rsid w:val="00B9397A"/>
    <w:rsid w:val="00B9633D"/>
    <w:rsid w:val="00BA2EBE"/>
    <w:rsid w:val="00BB0F28"/>
    <w:rsid w:val="00BB458A"/>
    <w:rsid w:val="00BD00D3"/>
    <w:rsid w:val="00BD1659"/>
    <w:rsid w:val="00BD3AA9"/>
    <w:rsid w:val="00BD4A18"/>
    <w:rsid w:val="00BD6DB2"/>
    <w:rsid w:val="00BD73A1"/>
    <w:rsid w:val="00BE11CF"/>
    <w:rsid w:val="00BE21AB"/>
    <w:rsid w:val="00BE55CB"/>
    <w:rsid w:val="00BE7067"/>
    <w:rsid w:val="00BF617A"/>
    <w:rsid w:val="00C0379D"/>
    <w:rsid w:val="00C03931"/>
    <w:rsid w:val="00C05FE3"/>
    <w:rsid w:val="00C115CC"/>
    <w:rsid w:val="00C2136D"/>
    <w:rsid w:val="00C214EE"/>
    <w:rsid w:val="00C2314B"/>
    <w:rsid w:val="00C24971"/>
    <w:rsid w:val="00C25355"/>
    <w:rsid w:val="00C26BE5"/>
    <w:rsid w:val="00C26E4D"/>
    <w:rsid w:val="00C27909"/>
    <w:rsid w:val="00C27B03"/>
    <w:rsid w:val="00C314E1"/>
    <w:rsid w:val="00C34397"/>
    <w:rsid w:val="00C40503"/>
    <w:rsid w:val="00C4095D"/>
    <w:rsid w:val="00C601D2"/>
    <w:rsid w:val="00C65BCC"/>
    <w:rsid w:val="00C66970"/>
    <w:rsid w:val="00C72F73"/>
    <w:rsid w:val="00C81DFB"/>
    <w:rsid w:val="00C8691C"/>
    <w:rsid w:val="00CA168A"/>
    <w:rsid w:val="00CA2097"/>
    <w:rsid w:val="00CA357E"/>
    <w:rsid w:val="00CA44F9"/>
    <w:rsid w:val="00CA4A69"/>
    <w:rsid w:val="00CC321B"/>
    <w:rsid w:val="00CC3E0C"/>
    <w:rsid w:val="00CC58D3"/>
    <w:rsid w:val="00CC784D"/>
    <w:rsid w:val="00CE2A24"/>
    <w:rsid w:val="00D02232"/>
    <w:rsid w:val="00D0337B"/>
    <w:rsid w:val="00D07777"/>
    <w:rsid w:val="00D079B2"/>
    <w:rsid w:val="00D114E9"/>
    <w:rsid w:val="00D17CD8"/>
    <w:rsid w:val="00D313B3"/>
    <w:rsid w:val="00D429C6"/>
    <w:rsid w:val="00D47748"/>
    <w:rsid w:val="00D54CC3"/>
    <w:rsid w:val="00D6041A"/>
    <w:rsid w:val="00D633EB"/>
    <w:rsid w:val="00D81D62"/>
    <w:rsid w:val="00D82FF7"/>
    <w:rsid w:val="00D847FE"/>
    <w:rsid w:val="00D86B9C"/>
    <w:rsid w:val="00D90A39"/>
    <w:rsid w:val="00D964EA"/>
    <w:rsid w:val="00D966D0"/>
    <w:rsid w:val="00DA0C59"/>
    <w:rsid w:val="00DA3991"/>
    <w:rsid w:val="00DA72A1"/>
    <w:rsid w:val="00DA7F95"/>
    <w:rsid w:val="00DB7E6C"/>
    <w:rsid w:val="00DD252A"/>
    <w:rsid w:val="00DD5A29"/>
    <w:rsid w:val="00DD5D9D"/>
    <w:rsid w:val="00DE35CB"/>
    <w:rsid w:val="00DF0EF0"/>
    <w:rsid w:val="00DF21E9"/>
    <w:rsid w:val="00DF22C7"/>
    <w:rsid w:val="00E00F14"/>
    <w:rsid w:val="00E06386"/>
    <w:rsid w:val="00E075C5"/>
    <w:rsid w:val="00E10760"/>
    <w:rsid w:val="00E11668"/>
    <w:rsid w:val="00E122B7"/>
    <w:rsid w:val="00E24EB4"/>
    <w:rsid w:val="00E2618D"/>
    <w:rsid w:val="00E320ED"/>
    <w:rsid w:val="00E33AFB"/>
    <w:rsid w:val="00E34218"/>
    <w:rsid w:val="00E46282"/>
    <w:rsid w:val="00E5216E"/>
    <w:rsid w:val="00E657C6"/>
    <w:rsid w:val="00E82344"/>
    <w:rsid w:val="00E84C82"/>
    <w:rsid w:val="00E84D64"/>
    <w:rsid w:val="00E87408"/>
    <w:rsid w:val="00E914C4"/>
    <w:rsid w:val="00E934F5"/>
    <w:rsid w:val="00E96961"/>
    <w:rsid w:val="00E97D61"/>
    <w:rsid w:val="00EA72EC"/>
    <w:rsid w:val="00EB11CB"/>
    <w:rsid w:val="00EB1C71"/>
    <w:rsid w:val="00EB275A"/>
    <w:rsid w:val="00EB57CA"/>
    <w:rsid w:val="00EB786A"/>
    <w:rsid w:val="00EC1578"/>
    <w:rsid w:val="00EC1BFC"/>
    <w:rsid w:val="00EC1C72"/>
    <w:rsid w:val="00EC3CC9"/>
    <w:rsid w:val="00EC680A"/>
    <w:rsid w:val="00EE25CB"/>
    <w:rsid w:val="00EE2BED"/>
    <w:rsid w:val="00EE374B"/>
    <w:rsid w:val="00EE3FD2"/>
    <w:rsid w:val="00EF2869"/>
    <w:rsid w:val="00F05C61"/>
    <w:rsid w:val="00F11BB5"/>
    <w:rsid w:val="00F1417B"/>
    <w:rsid w:val="00F17A17"/>
    <w:rsid w:val="00F208A0"/>
    <w:rsid w:val="00F2115E"/>
    <w:rsid w:val="00F2254F"/>
    <w:rsid w:val="00F30ABD"/>
    <w:rsid w:val="00F34B99"/>
    <w:rsid w:val="00F50445"/>
    <w:rsid w:val="00F51CF2"/>
    <w:rsid w:val="00F52DAB"/>
    <w:rsid w:val="00F543F0"/>
    <w:rsid w:val="00F54F10"/>
    <w:rsid w:val="00F55E3E"/>
    <w:rsid w:val="00F57601"/>
    <w:rsid w:val="00F73F99"/>
    <w:rsid w:val="00F81D29"/>
    <w:rsid w:val="00F90BE5"/>
    <w:rsid w:val="00F91C4D"/>
    <w:rsid w:val="00F92FD9"/>
    <w:rsid w:val="00FA5EF7"/>
    <w:rsid w:val="00FA6684"/>
    <w:rsid w:val="00FA731E"/>
    <w:rsid w:val="00FA7BD0"/>
    <w:rsid w:val="00FB1DCF"/>
    <w:rsid w:val="00FB2B38"/>
    <w:rsid w:val="00FC6358"/>
    <w:rsid w:val="00FD320D"/>
    <w:rsid w:val="00FD3DC1"/>
    <w:rsid w:val="00FD4F21"/>
    <w:rsid w:val="00FE1B98"/>
    <w:rsid w:val="00FE23DE"/>
    <w:rsid w:val="00FF1FC6"/>
    <w:rsid w:val="00FF3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customStyle="1" w:styleId="affffff2">
    <w:name w:val="已访问的超链接"/>
    <w:rsid w:val="00083A09"/>
    <w:rPr>
      <w:color w:val="800080"/>
      <w:u w:val="single"/>
    </w:rPr>
  </w:style>
  <w:style w:type="paragraph" w:customStyle="1" w:styleId="af7">
    <w:name w:val="正文表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1">
    <w:name w:val="toc 1"/>
    <w:basedOn w:val="aff2"/>
    <w:next w:val="aff2"/>
    <w:autoRedefine/>
    <w:semiHidden/>
    <w:rsid w:val="00961C93"/>
    <w:pPr>
      <w:tabs>
        <w:tab w:val="right" w:leader="dot" w:pos="9242"/>
      </w:tabs>
      <w:spacing w:beforeLines="25" w:before="25" w:afterLines="25" w:after="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customStyle="1" w:styleId="affffff2">
    <w:name w:val="已访问的超链接"/>
    <w:rsid w:val="00083A09"/>
    <w:rPr>
      <w:color w:val="800080"/>
      <w:u w:val="single"/>
    </w:rPr>
  </w:style>
  <w:style w:type="paragraph" w:customStyle="1" w:styleId="af7">
    <w:name w:val="正文表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1">
    <w:name w:val="toc 1"/>
    <w:basedOn w:val="aff2"/>
    <w:next w:val="aff2"/>
    <w:autoRedefine/>
    <w:semiHidden/>
    <w:rsid w:val="00961C93"/>
    <w:pPr>
      <w:tabs>
        <w:tab w:val="right" w:leader="dot" w:pos="9242"/>
      </w:tabs>
      <w:spacing w:beforeLines="25" w:before="25" w:afterLines="25" w:after="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1608;&#28248;&#29618;&#26087;&#30005;&#33041;D&#30424;&#25991;&#20214;\&#21608;&#28248;&#29618;\&#26631;&#20934;\2017&#24180;&#26631;&#20934;\&#28034;&#26009;&#29992;&#22825;&#28982;&#26641;&#33026;&#20083;&#28082;\&#24037;&#20316;&#32452;&#35752;&#35770;&#31295;\&#28034;&#26009;&#29992;&#22825;&#28982;&#26641;&#33026;&#20083;&#28082;&#65288;&#24037;&#20316;&#32452;&#35752;&#35770;&#31295;2018.6.27&#21608;&#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涂料用天然树脂乳液（工作组讨论稿2018.6.27周修改）.dot</Template>
  <TotalTime>25</TotalTime>
  <Pages>6</Pages>
  <Words>2470</Words>
  <Characters>1218</Characters>
  <Application>Microsoft Office Word</Application>
  <DocSecurity>0</DocSecurity>
  <Lines>10</Lines>
  <Paragraphs>7</Paragraphs>
  <ScaleCrop>false</ScaleCrop>
  <Company>zle</Company>
  <LinksUpToDate>false</LinksUpToDate>
  <CharactersWithSpaces>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Administrator</dc:creator>
  <cp:lastModifiedBy>Administrator</cp:lastModifiedBy>
  <cp:revision>11</cp:revision>
  <dcterms:created xsi:type="dcterms:W3CDTF">2018-07-12T08:58:00Z</dcterms:created>
  <dcterms:modified xsi:type="dcterms:W3CDTF">2018-07-30T02:38:00Z</dcterms:modified>
</cp:coreProperties>
</file>